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7E" w:rsidRPr="001130AD" w:rsidRDefault="001C637E" w:rsidP="009168C7">
      <w:pPr>
        <w:rPr>
          <w:rFonts w:asciiTheme="minorHAnsi" w:hAnsiTheme="minorHAnsi" w:cstheme="minorHAnsi"/>
          <w:b/>
          <w:sz w:val="40"/>
          <w:szCs w:val="40"/>
        </w:rPr>
      </w:pPr>
    </w:p>
    <w:p w:rsidR="004251D9" w:rsidRPr="001130AD" w:rsidRDefault="004251D9" w:rsidP="009168C7">
      <w:pPr>
        <w:rPr>
          <w:rFonts w:asciiTheme="minorHAnsi" w:hAnsiTheme="minorHAnsi" w:cstheme="minorHAnsi"/>
          <w:b/>
          <w:sz w:val="40"/>
          <w:szCs w:val="40"/>
        </w:rPr>
      </w:pPr>
    </w:p>
    <w:p w:rsidR="004251D9" w:rsidRPr="001130AD" w:rsidRDefault="004251D9" w:rsidP="009168C7">
      <w:pPr>
        <w:rPr>
          <w:rFonts w:asciiTheme="minorHAnsi" w:hAnsiTheme="minorHAnsi" w:cstheme="minorHAnsi"/>
          <w:b/>
          <w:sz w:val="40"/>
          <w:szCs w:val="40"/>
        </w:rPr>
      </w:pPr>
    </w:p>
    <w:p w:rsidR="004251D9" w:rsidRPr="001130AD" w:rsidRDefault="004251D9" w:rsidP="009168C7">
      <w:pPr>
        <w:rPr>
          <w:rFonts w:asciiTheme="minorHAnsi" w:hAnsiTheme="minorHAnsi" w:cstheme="minorHAnsi"/>
          <w:b/>
          <w:sz w:val="40"/>
          <w:szCs w:val="40"/>
        </w:rPr>
      </w:pPr>
    </w:p>
    <w:p w:rsidR="00B43607" w:rsidRPr="001130AD" w:rsidRDefault="005B1A75" w:rsidP="009168C7">
      <w:pPr>
        <w:rPr>
          <w:rFonts w:asciiTheme="minorHAnsi" w:hAnsiTheme="minorHAnsi" w:cstheme="minorHAnsi"/>
          <w:b/>
          <w:sz w:val="40"/>
          <w:szCs w:val="40"/>
        </w:rPr>
      </w:pPr>
      <w:r w:rsidRPr="001130AD">
        <w:rPr>
          <w:rFonts w:asciiTheme="minorHAnsi" w:hAnsiTheme="minorHAnsi" w:cstheme="minorHAnsi"/>
          <w:b/>
          <w:sz w:val="40"/>
          <w:szCs w:val="40"/>
        </w:rPr>
        <w:t>Pedagogisk analyse</w:t>
      </w:r>
      <w:r w:rsidR="00AD4D99">
        <w:rPr>
          <w:rFonts w:asciiTheme="minorHAnsi" w:hAnsiTheme="minorHAnsi" w:cstheme="minorHAnsi"/>
          <w:b/>
          <w:sz w:val="40"/>
          <w:szCs w:val="40"/>
        </w:rPr>
        <w:t xml:space="preserve"> (PA)</w:t>
      </w:r>
    </w:p>
    <w:p w:rsidR="005B1A75" w:rsidRPr="001130AD" w:rsidRDefault="005B1A75" w:rsidP="009168C7">
      <w:pPr>
        <w:rPr>
          <w:rFonts w:asciiTheme="minorHAnsi" w:hAnsiTheme="minorHAnsi" w:cstheme="minorHAnsi"/>
          <w:sz w:val="22"/>
          <w:szCs w:val="22"/>
        </w:rPr>
      </w:pPr>
    </w:p>
    <w:p w:rsidR="005B1A75" w:rsidRPr="001130AD" w:rsidRDefault="005B1A75" w:rsidP="009168C7">
      <w:pPr>
        <w:rPr>
          <w:rFonts w:asciiTheme="minorHAnsi" w:hAnsiTheme="minorHAnsi" w:cstheme="minorHAnsi"/>
          <w:sz w:val="22"/>
          <w:szCs w:val="22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sz w:val="22"/>
          <w:szCs w:val="22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sz w:val="22"/>
          <w:szCs w:val="22"/>
        </w:rPr>
      </w:pPr>
    </w:p>
    <w:p w:rsidR="005B1A75" w:rsidRPr="001130AD" w:rsidRDefault="005B1A75" w:rsidP="009168C7">
      <w:pPr>
        <w:rPr>
          <w:rFonts w:asciiTheme="minorHAnsi" w:hAnsiTheme="minorHAnsi" w:cstheme="minorHAnsi"/>
          <w:b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Referat fra PA-gruppemøtet</w:t>
      </w:r>
      <w:r w:rsidR="00A864E5" w:rsidRPr="001130A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B1A75" w:rsidRPr="001130AD" w:rsidRDefault="00A864E5" w:rsidP="009168C7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2006947</wp:posOffset>
                </wp:positionH>
                <wp:positionV relativeFrom="paragraph">
                  <wp:posOffset>149827</wp:posOffset>
                </wp:positionV>
                <wp:extent cx="2360930" cy="1404620"/>
                <wp:effectExtent l="0" t="0" r="19685" b="1016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4E5" w:rsidRDefault="00A864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58.05pt;margin-top:11.8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PeGrK/eAAAACgEAAA8AAABkcnMvZG93bnJldi54&#10;bWxMj8FugzAMhu+T9g6RJ+22BihijBKqCm3XSm0n7eqSFNgSh5FA2dsvO61H259+f3+5XYxmsxpd&#10;b0lAvIqAKWqs7KkV8H56e8qBOY8kUVtSAn6Ug211f1diIe2VDmo++paFEHIFCui8HwrOXdMpg25l&#10;B0XhdrGjQR/GseVyxGsIN5onUZRxgz2FDx0Oqu5U83WcjIDpVO/mQ518fsx7me6zVzSov4V4fFh2&#10;G2BeLf4fhj/9oA5VcDrbiaRjWsA6zuKACkjWGbAAZPnzC7BzWKRpDrwq+W2F6hcAAP//AwBQSwEC&#10;LQAUAAYACAAAACEAtoM4kv4AAADhAQAAEwAAAAAAAAAAAAAAAAAAAAAAW0NvbnRlbnRfVHlwZXNd&#10;LnhtbFBLAQItABQABgAIAAAAIQA4/SH/1gAAAJQBAAALAAAAAAAAAAAAAAAAAC8BAABfcmVscy8u&#10;cmVsc1BLAQItABQABgAIAAAAIQCD07YTKAIAAEgEAAAOAAAAAAAAAAAAAAAAAC4CAABkcnMvZTJv&#10;RG9jLnhtbFBLAQItABQABgAIAAAAIQD3hqyv3gAAAAoBAAAPAAAAAAAAAAAAAAAAAIIEAABkcnMv&#10;ZG93bnJldi54bWxQSwUGAAAAAAQABADzAAAAjQUAAAAA&#10;">
                <v:textbox style="mso-fit-shape-to-text:t">
                  <w:txbxContent>
                    <w:p w:rsidR="00A864E5" w:rsidRDefault="00A864E5"/>
                  </w:txbxContent>
                </v:textbox>
              </v:shape>
            </w:pict>
          </mc:Fallback>
        </mc:AlternateContent>
      </w:r>
    </w:p>
    <w:p w:rsidR="001C637E" w:rsidRPr="001130AD" w:rsidRDefault="00A864E5" w:rsidP="009168C7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 xml:space="preserve">Saken i dag handler om: </w:t>
      </w: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64E5" w:rsidRPr="001130AD" w:rsidTr="00A864E5">
        <w:tc>
          <w:tcPr>
            <w:tcW w:w="4531" w:type="dxa"/>
          </w:tcPr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Gruppe:</w:t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  <w:tc>
          <w:tcPr>
            <w:tcW w:w="4531" w:type="dxa"/>
          </w:tcPr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Barnehage/Skole:</w:t>
            </w:r>
          </w:p>
        </w:tc>
      </w:tr>
      <w:tr w:rsidR="00A864E5" w:rsidRPr="001130AD" w:rsidTr="00A864E5">
        <w:tc>
          <w:tcPr>
            <w:tcW w:w="4531" w:type="dxa"/>
          </w:tcPr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Dato:</w:t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</w:tc>
        <w:tc>
          <w:tcPr>
            <w:tcW w:w="4531" w:type="dxa"/>
          </w:tcPr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Tid:</w:t>
            </w:r>
          </w:p>
        </w:tc>
      </w:tr>
      <w:tr w:rsidR="00A864E5" w:rsidRPr="001130AD" w:rsidTr="002B394D">
        <w:tc>
          <w:tcPr>
            <w:tcW w:w="9062" w:type="dxa"/>
            <w:gridSpan w:val="2"/>
          </w:tcPr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Tilstede:</w:t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</w:tr>
      <w:tr w:rsidR="00A864E5" w:rsidRPr="001130AD" w:rsidTr="0079533E">
        <w:tc>
          <w:tcPr>
            <w:tcW w:w="9062" w:type="dxa"/>
            <w:gridSpan w:val="2"/>
          </w:tcPr>
          <w:p w:rsidR="00A864E5" w:rsidRPr="001130AD" w:rsidRDefault="00A864E5" w:rsidP="00A864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Veisøker</w:t>
            </w:r>
            <w:r w:rsidR="00815F3B">
              <w:rPr>
                <w:rFonts w:asciiTheme="minorHAnsi" w:hAnsiTheme="minorHAnsi" w:cstheme="minorHAnsi"/>
                <w:sz w:val="28"/>
                <w:szCs w:val="28"/>
              </w:rPr>
              <w:t xml:space="preserve"> («oppdager av problemet»)</w:t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:rsidR="00A864E5" w:rsidRPr="001130AD" w:rsidRDefault="00A864E5" w:rsidP="009168C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864E5" w:rsidRPr="001130AD" w:rsidTr="0079533E">
        <w:tc>
          <w:tcPr>
            <w:tcW w:w="9062" w:type="dxa"/>
            <w:gridSpan w:val="2"/>
          </w:tcPr>
          <w:p w:rsidR="00A864E5" w:rsidRPr="001130AD" w:rsidRDefault="00A864E5" w:rsidP="00A864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130AD">
              <w:rPr>
                <w:rFonts w:asciiTheme="minorHAnsi" w:hAnsiTheme="minorHAnsi" w:cstheme="minorHAnsi"/>
                <w:sz w:val="28"/>
                <w:szCs w:val="28"/>
              </w:rPr>
              <w:t>Referent:</w:t>
            </w:r>
            <w:r w:rsidRPr="001130AD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</w:tr>
    </w:tbl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5B1A75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8"/>
          <w:szCs w:val="28"/>
        </w:rPr>
        <w:tab/>
      </w:r>
    </w:p>
    <w:p w:rsidR="00815F3B" w:rsidRPr="00815F3B" w:rsidRDefault="00815F3B" w:rsidP="00815F3B">
      <w:p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>Beskrivelse – formulering av problemstilling:</w:t>
      </w:r>
      <w:r w:rsidRPr="00815F3B">
        <w:rPr>
          <w:rFonts w:asciiTheme="minorHAnsi" w:hAnsiTheme="minorHAnsi" w:cstheme="minorHAnsi"/>
          <w:i/>
          <w:sz w:val="22"/>
          <w:szCs w:val="22"/>
        </w:rPr>
        <w:br/>
      </w:r>
    </w:p>
    <w:p w:rsidR="00E96D84" w:rsidRPr="00815F3B" w:rsidRDefault="000674F0" w:rsidP="00815F3B">
      <w:pPr>
        <w:pStyle w:val="Listeavsnitt"/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 xml:space="preserve">Det skal munne ut i en konkret, avgrensa, skriftlig problemstilling med fokus på handlinger </w:t>
      </w:r>
    </w:p>
    <w:p w:rsidR="00E96D84" w:rsidRPr="00815F3B" w:rsidRDefault="000674F0" w:rsidP="00815F3B">
      <w:pPr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 xml:space="preserve">Årsaken til utfordringen/problemet er ukjent </w:t>
      </w:r>
    </w:p>
    <w:p w:rsidR="00E96D84" w:rsidRPr="00815F3B" w:rsidRDefault="000674F0" w:rsidP="00815F3B">
      <w:pPr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>Noe en har mulighet til å endre</w:t>
      </w:r>
    </w:p>
    <w:p w:rsidR="00E96D84" w:rsidRPr="00815F3B" w:rsidRDefault="000674F0" w:rsidP="00815F3B">
      <w:pPr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 xml:space="preserve">Målbart </w:t>
      </w:r>
    </w:p>
    <w:p w:rsidR="005B1A75" w:rsidRPr="00815F3B" w:rsidRDefault="000674F0" w:rsidP="00815F3B">
      <w:pPr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815F3B">
        <w:rPr>
          <w:rFonts w:asciiTheme="minorHAnsi" w:hAnsiTheme="minorHAnsi" w:cstheme="minorHAnsi"/>
          <w:i/>
          <w:sz w:val="22"/>
          <w:szCs w:val="22"/>
        </w:rPr>
        <w:t>En beskrivende s</w:t>
      </w:r>
      <w:r w:rsidR="00815F3B" w:rsidRPr="00815F3B">
        <w:rPr>
          <w:rFonts w:asciiTheme="minorHAnsi" w:hAnsiTheme="minorHAnsi" w:cstheme="minorHAnsi"/>
          <w:i/>
          <w:sz w:val="22"/>
          <w:szCs w:val="22"/>
        </w:rPr>
        <w:t>etning – unngå hvorfor-spørsmål</w:t>
      </w:r>
      <w:r w:rsidR="00815F3B" w:rsidRPr="00815F3B">
        <w:rPr>
          <w:rFonts w:asciiTheme="minorHAnsi" w:hAnsiTheme="minorHAnsi" w:cstheme="minorHAnsi"/>
          <w:i/>
          <w:sz w:val="22"/>
          <w:szCs w:val="22"/>
        </w:rPr>
        <w:br/>
      </w:r>
      <w:r w:rsidR="00815F3B" w:rsidRPr="00815F3B">
        <w:rPr>
          <w:rFonts w:asciiTheme="minorHAnsi" w:hAnsiTheme="minorHAnsi" w:cstheme="minorHAnsi"/>
          <w:i/>
          <w:sz w:val="22"/>
          <w:szCs w:val="22"/>
        </w:rPr>
        <w:br/>
        <w:t xml:space="preserve">Eks: </w:t>
      </w:r>
      <w:r w:rsidR="00815F3B" w:rsidRPr="00815F3B">
        <w:rPr>
          <w:rFonts w:asciiTheme="minorHAnsi" w:hAnsiTheme="minorHAnsi" w:cstheme="minorHAnsi"/>
          <w:i/>
          <w:sz w:val="22"/>
          <w:szCs w:val="22"/>
        </w:rPr>
        <w:br/>
        <w:t>Marit har stygg språkbruk og slår andre barn.</w:t>
      </w:r>
    </w:p>
    <w:p w:rsidR="005B1A75" w:rsidRPr="001130AD" w:rsidRDefault="005B1A75" w:rsidP="009168C7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ab/>
      </w:r>
      <w:r w:rsidR="001C637E" w:rsidRPr="001130AD">
        <w:rPr>
          <w:rFonts w:asciiTheme="minorHAnsi" w:hAnsiTheme="minorHAnsi" w:cstheme="minorHAnsi"/>
          <w:sz w:val="28"/>
          <w:szCs w:val="28"/>
        </w:rPr>
        <w:tab/>
      </w:r>
      <w:r w:rsidR="001C637E" w:rsidRPr="001130AD">
        <w:rPr>
          <w:rFonts w:asciiTheme="minorHAnsi" w:hAnsiTheme="minorHAnsi" w:cstheme="minorHAnsi"/>
          <w:sz w:val="28"/>
          <w:szCs w:val="28"/>
        </w:rPr>
        <w:tab/>
      </w:r>
      <w:r w:rsidR="001C637E" w:rsidRPr="001130AD">
        <w:rPr>
          <w:rFonts w:asciiTheme="minorHAnsi" w:hAnsiTheme="minorHAnsi" w:cstheme="minorHAnsi"/>
          <w:sz w:val="28"/>
          <w:szCs w:val="28"/>
        </w:rPr>
        <w:tab/>
      </w:r>
    </w:p>
    <w:p w:rsidR="005B1A75" w:rsidRPr="001130AD" w:rsidRDefault="005B1A75" w:rsidP="009168C7">
      <w:pPr>
        <w:rPr>
          <w:rFonts w:asciiTheme="minorHAnsi" w:hAnsiTheme="minorHAnsi" w:cstheme="minorHAnsi"/>
          <w:sz w:val="28"/>
          <w:szCs w:val="28"/>
        </w:rPr>
      </w:pPr>
    </w:p>
    <w:p w:rsidR="005B1A75" w:rsidRPr="001130AD" w:rsidRDefault="005B1A75" w:rsidP="009168C7">
      <w:pPr>
        <w:rPr>
          <w:rFonts w:asciiTheme="minorHAnsi" w:hAnsiTheme="minorHAnsi" w:cstheme="minorHAnsi"/>
          <w:sz w:val="28"/>
          <w:szCs w:val="28"/>
        </w:rPr>
      </w:pPr>
    </w:p>
    <w:p w:rsidR="0030026C" w:rsidRPr="001130AD" w:rsidRDefault="0030026C" w:rsidP="009168C7">
      <w:pPr>
        <w:rPr>
          <w:rFonts w:asciiTheme="minorHAnsi" w:hAnsiTheme="minorHAnsi" w:cstheme="minorHAnsi"/>
          <w:sz w:val="28"/>
          <w:szCs w:val="28"/>
        </w:rPr>
      </w:pPr>
    </w:p>
    <w:p w:rsidR="0030026C" w:rsidRPr="001130AD" w:rsidRDefault="0030026C" w:rsidP="009168C7">
      <w:pPr>
        <w:rPr>
          <w:rFonts w:asciiTheme="minorHAnsi" w:hAnsiTheme="minorHAnsi" w:cstheme="minorHAnsi"/>
          <w:sz w:val="28"/>
          <w:szCs w:val="28"/>
        </w:rPr>
      </w:pPr>
    </w:p>
    <w:p w:rsidR="005B1A75" w:rsidRPr="001130AD" w:rsidRDefault="005B1A75" w:rsidP="009168C7">
      <w:pPr>
        <w:rPr>
          <w:rFonts w:asciiTheme="minorHAnsi" w:hAnsiTheme="minorHAnsi" w:cstheme="minorHAnsi"/>
          <w:sz w:val="28"/>
          <w:szCs w:val="28"/>
        </w:rPr>
      </w:pPr>
    </w:p>
    <w:p w:rsidR="001C637E" w:rsidRPr="001130AD" w:rsidRDefault="008803D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Veisøkers initialer: _______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</w:p>
    <w:p w:rsidR="001130AD" w:rsidRPr="001130AD" w:rsidRDefault="001130AD" w:rsidP="001C637E">
      <w:pPr>
        <w:rPr>
          <w:rFonts w:asciiTheme="minorHAnsi" w:hAnsiTheme="minorHAnsi" w:cstheme="minorHAnsi"/>
          <w:b/>
          <w:sz w:val="28"/>
          <w:szCs w:val="28"/>
        </w:rPr>
      </w:pPr>
    </w:p>
    <w:p w:rsidR="001C637E" w:rsidRPr="001130AD" w:rsidRDefault="00716E92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A)</w:t>
      </w:r>
      <w:r w:rsidRPr="001130AD">
        <w:rPr>
          <w:rFonts w:asciiTheme="minorHAnsi" w:hAnsiTheme="minorHAnsi" w:cstheme="minorHAnsi"/>
          <w:b/>
          <w:sz w:val="28"/>
          <w:szCs w:val="28"/>
        </w:rPr>
        <w:tab/>
      </w:r>
      <w:proofErr w:type="spellStart"/>
      <w:r w:rsidRPr="001130AD">
        <w:rPr>
          <w:rFonts w:asciiTheme="minorHAnsi" w:hAnsiTheme="minorHAnsi" w:cstheme="minorHAnsi"/>
          <w:b/>
          <w:sz w:val="28"/>
          <w:szCs w:val="28"/>
        </w:rPr>
        <w:t>Not</w:t>
      </w:r>
      <w:r w:rsidR="00815F3B">
        <w:rPr>
          <w:rFonts w:asciiTheme="minorHAnsi" w:hAnsiTheme="minorHAnsi" w:cstheme="minorHAnsi"/>
          <w:b/>
          <w:sz w:val="28"/>
          <w:szCs w:val="28"/>
        </w:rPr>
        <w:t>è</w:t>
      </w:r>
      <w:r w:rsidRPr="001130AD">
        <w:rPr>
          <w:rFonts w:asciiTheme="minorHAnsi" w:hAnsiTheme="minorHAnsi" w:cstheme="minorHAnsi"/>
          <w:b/>
          <w:sz w:val="28"/>
          <w:szCs w:val="28"/>
        </w:rPr>
        <w:t>r</w:t>
      </w:r>
      <w:proofErr w:type="spellEnd"/>
      <w:r w:rsidRPr="001130AD">
        <w:rPr>
          <w:rFonts w:asciiTheme="minorHAnsi" w:hAnsiTheme="minorHAnsi" w:cstheme="minorHAnsi"/>
          <w:b/>
          <w:sz w:val="28"/>
          <w:szCs w:val="28"/>
        </w:rPr>
        <w:t xml:space="preserve"> m</w:t>
      </w:r>
      <w:r w:rsidR="001C637E" w:rsidRPr="001130AD">
        <w:rPr>
          <w:rFonts w:asciiTheme="minorHAnsi" w:hAnsiTheme="minorHAnsi" w:cstheme="minorHAnsi"/>
          <w:b/>
          <w:sz w:val="28"/>
          <w:szCs w:val="28"/>
        </w:rPr>
        <w:t>omenter fra Veisøkers beskrivelse: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1.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2</w:t>
      </w:r>
      <w:r w:rsidR="00A864E5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3</w:t>
      </w:r>
      <w:r w:rsidR="00A864E5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4</w:t>
      </w:r>
      <w:r w:rsidR="00A864E5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5</w:t>
      </w:r>
      <w:r w:rsidR="00A864E5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6</w:t>
      </w:r>
      <w:r w:rsidR="00A864E5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1C637E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7</w:t>
      </w:r>
      <w:r w:rsidR="001130AD" w:rsidRPr="001130AD">
        <w:rPr>
          <w:rFonts w:asciiTheme="minorHAnsi" w:hAnsiTheme="minorHAnsi" w:cstheme="minorHAnsi"/>
          <w:sz w:val="28"/>
          <w:szCs w:val="28"/>
        </w:rPr>
        <w:t>.</w:t>
      </w: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BB0492" w:rsidRPr="001130AD" w:rsidRDefault="00BB0492" w:rsidP="009168C7">
      <w:pPr>
        <w:rPr>
          <w:rFonts w:asciiTheme="minorHAnsi" w:hAnsiTheme="minorHAnsi" w:cstheme="minorHAnsi"/>
          <w:sz w:val="28"/>
          <w:szCs w:val="28"/>
        </w:rPr>
      </w:pPr>
    </w:p>
    <w:p w:rsidR="0059318D" w:rsidRPr="001130AD" w:rsidRDefault="0059318D" w:rsidP="009168C7">
      <w:pPr>
        <w:rPr>
          <w:rFonts w:asciiTheme="minorHAnsi" w:hAnsiTheme="minorHAnsi" w:cstheme="minorHAnsi"/>
          <w:sz w:val="28"/>
          <w:szCs w:val="28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0"/>
          <w:szCs w:val="20"/>
        </w:rPr>
        <w:t xml:space="preserve">Disse punktene brukes som grunnlag for både å formulere problemstilling og </w:t>
      </w:r>
      <w:r w:rsidR="00815F3B">
        <w:rPr>
          <w:rFonts w:asciiTheme="minorHAnsi" w:hAnsiTheme="minorHAnsi" w:cstheme="minorHAnsi"/>
          <w:sz w:val="20"/>
          <w:szCs w:val="20"/>
        </w:rPr>
        <w:t xml:space="preserve">for </w:t>
      </w:r>
      <w:r w:rsidRPr="001130AD">
        <w:rPr>
          <w:rFonts w:asciiTheme="minorHAnsi" w:hAnsiTheme="minorHAnsi" w:cstheme="minorHAnsi"/>
          <w:sz w:val="20"/>
          <w:szCs w:val="20"/>
        </w:rPr>
        <w:t>opprettholdende faktorer</w:t>
      </w:r>
    </w:p>
    <w:p w:rsidR="00BB0492" w:rsidRPr="001130AD" w:rsidRDefault="00BB0492" w:rsidP="009168C7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</w:t>
      </w: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b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B)</w:t>
      </w:r>
      <w:r w:rsidRPr="001130AD">
        <w:rPr>
          <w:rFonts w:asciiTheme="minorHAnsi" w:hAnsiTheme="minorHAnsi" w:cstheme="minorHAnsi"/>
          <w:b/>
          <w:sz w:val="28"/>
          <w:szCs w:val="28"/>
        </w:rPr>
        <w:tab/>
        <w:t>Problemformulering – Uønsket tilstand</w:t>
      </w:r>
      <w:r w:rsidR="00716E92" w:rsidRPr="001130AD">
        <w:rPr>
          <w:rFonts w:asciiTheme="minorHAnsi" w:hAnsiTheme="minorHAnsi" w:cstheme="minorHAnsi"/>
          <w:b/>
          <w:sz w:val="28"/>
          <w:szCs w:val="28"/>
        </w:rPr>
        <w:t>:</w:t>
      </w:r>
    </w:p>
    <w:p w:rsidR="001C637E" w:rsidRPr="001130AD" w:rsidRDefault="004251D9" w:rsidP="009168C7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0"/>
          <w:szCs w:val="20"/>
        </w:rPr>
        <w:t>(</w:t>
      </w:r>
      <w:r w:rsidR="00716E92" w:rsidRPr="001130AD">
        <w:rPr>
          <w:rFonts w:asciiTheme="minorHAnsi" w:hAnsiTheme="minorHAnsi" w:cstheme="minorHAnsi"/>
          <w:sz w:val="20"/>
          <w:szCs w:val="20"/>
        </w:rPr>
        <w:t>Prøv å formulere med tanke på situasjonen (-er) utfordringen viser seg i</w:t>
      </w:r>
      <w:r w:rsidR="00C604CA">
        <w:rPr>
          <w:rFonts w:asciiTheme="minorHAnsi" w:hAnsiTheme="minorHAnsi" w:cstheme="minorHAnsi"/>
          <w:sz w:val="20"/>
          <w:szCs w:val="20"/>
        </w:rPr>
        <w:t>, unngå spørsmål</w:t>
      </w:r>
      <w:r w:rsidR="00815F3B">
        <w:rPr>
          <w:rFonts w:asciiTheme="minorHAnsi" w:hAnsiTheme="minorHAnsi" w:cstheme="minorHAnsi"/>
          <w:sz w:val="20"/>
          <w:szCs w:val="20"/>
        </w:rPr>
        <w:t>.</w:t>
      </w: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BB0492" w:rsidRPr="001130AD" w:rsidRDefault="00BB0492" w:rsidP="009168C7">
      <w:pPr>
        <w:rPr>
          <w:rFonts w:asciiTheme="minorHAnsi" w:hAnsiTheme="minorHAnsi" w:cstheme="minorHAnsi"/>
          <w:sz w:val="28"/>
          <w:szCs w:val="28"/>
        </w:rPr>
      </w:pPr>
    </w:p>
    <w:p w:rsidR="00716E92" w:rsidRPr="001130AD" w:rsidRDefault="007749E7" w:rsidP="009168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="00716E92" w:rsidRPr="001130AD">
        <w:rPr>
          <w:rFonts w:asciiTheme="minorHAnsi" w:hAnsiTheme="minorHAnsi" w:cstheme="minorHAnsi"/>
          <w:sz w:val="28"/>
          <w:szCs w:val="28"/>
        </w:rPr>
        <w:t>Alternativ formulering av problemstilling (?)</w:t>
      </w:r>
      <w:r w:rsidR="008803DE" w:rsidRPr="001130AD">
        <w:rPr>
          <w:rFonts w:asciiTheme="minorHAnsi" w:hAnsiTheme="minorHAnsi" w:cstheme="minorHAnsi"/>
          <w:sz w:val="28"/>
          <w:szCs w:val="28"/>
        </w:rPr>
        <w:t>:</w:t>
      </w:r>
    </w:p>
    <w:p w:rsidR="00716E92" w:rsidRPr="001130AD" w:rsidRDefault="00716E92" w:rsidP="009168C7">
      <w:pPr>
        <w:rPr>
          <w:rFonts w:asciiTheme="minorHAnsi" w:hAnsiTheme="minorHAnsi" w:cstheme="minorHAnsi"/>
          <w:sz w:val="28"/>
          <w:szCs w:val="28"/>
        </w:rPr>
      </w:pPr>
    </w:p>
    <w:p w:rsidR="00716E92" w:rsidRPr="001130AD" w:rsidRDefault="007749E7" w:rsidP="009168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</w:p>
    <w:p w:rsidR="00BB0492" w:rsidRPr="001130AD" w:rsidRDefault="001C637E" w:rsidP="00BB0492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0"/>
          <w:szCs w:val="20"/>
        </w:rPr>
        <w:t>(</w:t>
      </w:r>
      <w:r w:rsidR="00476395" w:rsidRPr="001130AD">
        <w:rPr>
          <w:rFonts w:asciiTheme="minorHAnsi" w:hAnsiTheme="minorHAnsi" w:cstheme="minorHAnsi"/>
          <w:sz w:val="20"/>
          <w:szCs w:val="20"/>
        </w:rPr>
        <w:t xml:space="preserve">Tenk på at problemformuleringen </w:t>
      </w:r>
      <w:r w:rsidRPr="001130AD">
        <w:rPr>
          <w:rFonts w:asciiTheme="minorHAnsi" w:hAnsiTheme="minorHAnsi" w:cstheme="minorHAnsi"/>
          <w:sz w:val="20"/>
          <w:szCs w:val="20"/>
        </w:rPr>
        <w:t>vil avgjøre</w:t>
      </w:r>
      <w:r w:rsidR="004251D9" w:rsidRPr="001130AD">
        <w:rPr>
          <w:rFonts w:asciiTheme="minorHAnsi" w:hAnsiTheme="minorHAnsi" w:cstheme="minorHAnsi"/>
          <w:sz w:val="20"/>
          <w:szCs w:val="20"/>
        </w:rPr>
        <w:t xml:space="preserve"> hvor lett det blir å lage </w:t>
      </w:r>
      <w:r w:rsidR="00895C0D" w:rsidRPr="001130AD">
        <w:rPr>
          <w:rFonts w:asciiTheme="minorHAnsi" w:hAnsiTheme="minorHAnsi" w:cstheme="minorHAnsi"/>
          <w:sz w:val="20"/>
          <w:szCs w:val="20"/>
        </w:rPr>
        <w:t>kjenne</w:t>
      </w:r>
      <w:r w:rsidRPr="001130AD">
        <w:rPr>
          <w:rFonts w:asciiTheme="minorHAnsi" w:hAnsiTheme="minorHAnsi" w:cstheme="minorHAnsi"/>
          <w:sz w:val="20"/>
          <w:szCs w:val="20"/>
        </w:rPr>
        <w:t>tegn for måloppn</w:t>
      </w:r>
      <w:r w:rsidR="00895C0D" w:rsidRPr="001130AD">
        <w:rPr>
          <w:rFonts w:asciiTheme="minorHAnsi" w:hAnsiTheme="minorHAnsi" w:cstheme="minorHAnsi"/>
          <w:sz w:val="20"/>
          <w:szCs w:val="20"/>
        </w:rPr>
        <w:t>åelse i punkt c): Målformulering</w:t>
      </w:r>
    </w:p>
    <w:p w:rsidR="00895C0D" w:rsidRPr="001130AD" w:rsidRDefault="00BB0492" w:rsidP="00BB0492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8"/>
          <w:szCs w:val="28"/>
        </w:rPr>
        <w:t>________________________________________________________________</w:t>
      </w:r>
    </w:p>
    <w:p w:rsidR="00BB0492" w:rsidRPr="001130AD" w:rsidRDefault="00BB0492" w:rsidP="009168C7">
      <w:pPr>
        <w:rPr>
          <w:rFonts w:asciiTheme="minorHAnsi" w:hAnsiTheme="minorHAnsi" w:cstheme="minorHAnsi"/>
          <w:b/>
          <w:sz w:val="28"/>
          <w:szCs w:val="28"/>
        </w:rPr>
      </w:pPr>
    </w:p>
    <w:p w:rsidR="0059318D" w:rsidRPr="001130AD" w:rsidRDefault="0059318D" w:rsidP="009168C7">
      <w:pPr>
        <w:rPr>
          <w:rFonts w:asciiTheme="minorHAnsi" w:hAnsiTheme="minorHAnsi" w:cstheme="minorHAnsi"/>
          <w:b/>
          <w:sz w:val="28"/>
          <w:szCs w:val="28"/>
        </w:rPr>
      </w:pPr>
    </w:p>
    <w:p w:rsidR="001C637E" w:rsidRPr="001130AD" w:rsidRDefault="001C637E" w:rsidP="009168C7">
      <w:pPr>
        <w:rPr>
          <w:rFonts w:asciiTheme="minorHAnsi" w:hAnsiTheme="minorHAnsi" w:cstheme="minorHAnsi"/>
          <w:b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C)</w:t>
      </w:r>
      <w:r w:rsidRPr="001130AD">
        <w:rPr>
          <w:rFonts w:asciiTheme="minorHAnsi" w:hAnsiTheme="minorHAnsi" w:cstheme="minorHAnsi"/>
          <w:b/>
          <w:sz w:val="28"/>
          <w:szCs w:val="28"/>
        </w:rPr>
        <w:tab/>
        <w:t>Målformulering: - Ønsket tilstand</w:t>
      </w:r>
    </w:p>
    <w:p w:rsidR="001C637E" w:rsidRPr="001130AD" w:rsidRDefault="001C637E" w:rsidP="009168C7">
      <w:pPr>
        <w:rPr>
          <w:rFonts w:asciiTheme="minorHAnsi" w:hAnsiTheme="minorHAnsi" w:cstheme="minorHAnsi"/>
          <w:sz w:val="28"/>
          <w:szCs w:val="28"/>
        </w:rPr>
      </w:pPr>
    </w:p>
    <w:p w:rsidR="00716E92" w:rsidRPr="001130AD" w:rsidRDefault="00716E92" w:rsidP="009168C7">
      <w:pPr>
        <w:rPr>
          <w:rFonts w:asciiTheme="minorHAnsi" w:hAnsiTheme="minorHAnsi" w:cstheme="minorHAnsi"/>
          <w:sz w:val="28"/>
          <w:szCs w:val="28"/>
        </w:rPr>
      </w:pPr>
    </w:p>
    <w:p w:rsidR="00BB0492" w:rsidRPr="001130AD" w:rsidRDefault="00BB0492" w:rsidP="00895C0D">
      <w:pPr>
        <w:rPr>
          <w:rFonts w:asciiTheme="minorHAnsi" w:hAnsiTheme="minorHAnsi" w:cstheme="minorHAnsi"/>
          <w:sz w:val="28"/>
          <w:szCs w:val="28"/>
        </w:rPr>
      </w:pPr>
    </w:p>
    <w:p w:rsidR="00716E92" w:rsidRPr="001130AD" w:rsidRDefault="00716E92" w:rsidP="00895C0D">
      <w:pPr>
        <w:rPr>
          <w:rFonts w:asciiTheme="minorHAnsi" w:hAnsiTheme="minorHAnsi" w:cstheme="minorHAnsi"/>
          <w:sz w:val="20"/>
          <w:szCs w:val="20"/>
        </w:rPr>
      </w:pPr>
    </w:p>
    <w:p w:rsidR="00BB0492" w:rsidRPr="001130AD" w:rsidRDefault="00BB0492" w:rsidP="00895C0D">
      <w:pPr>
        <w:rPr>
          <w:rFonts w:asciiTheme="minorHAnsi" w:hAnsiTheme="minorHAnsi" w:cstheme="minorHAnsi"/>
          <w:sz w:val="20"/>
          <w:szCs w:val="20"/>
        </w:rPr>
      </w:pPr>
    </w:p>
    <w:p w:rsidR="00895C0D" w:rsidRPr="001130AD" w:rsidRDefault="00895C0D" w:rsidP="00895C0D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0"/>
          <w:szCs w:val="20"/>
        </w:rPr>
        <w:t>Tenk over at evaluering av tiltakene nedenf</w:t>
      </w:r>
      <w:r w:rsidR="00476395" w:rsidRPr="001130AD">
        <w:rPr>
          <w:rFonts w:asciiTheme="minorHAnsi" w:hAnsiTheme="minorHAnsi" w:cstheme="minorHAnsi"/>
          <w:sz w:val="20"/>
          <w:szCs w:val="20"/>
        </w:rPr>
        <w:t>or er avhengig av at framgang/</w:t>
      </w:r>
      <w:r w:rsidRPr="001130AD">
        <w:rPr>
          <w:rFonts w:asciiTheme="minorHAnsi" w:hAnsiTheme="minorHAnsi" w:cstheme="minorHAnsi"/>
          <w:sz w:val="20"/>
          <w:szCs w:val="20"/>
        </w:rPr>
        <w:t xml:space="preserve"> </w:t>
      </w:r>
      <w:r w:rsidR="00476395" w:rsidRPr="001130AD">
        <w:rPr>
          <w:rFonts w:asciiTheme="minorHAnsi" w:hAnsiTheme="minorHAnsi" w:cstheme="minorHAnsi"/>
          <w:sz w:val="20"/>
          <w:szCs w:val="20"/>
        </w:rPr>
        <w:t xml:space="preserve">måloppnåelse har noen </w:t>
      </w:r>
      <w:r w:rsidRPr="001130AD">
        <w:rPr>
          <w:rFonts w:asciiTheme="minorHAnsi" w:hAnsiTheme="minorHAnsi" w:cstheme="minorHAnsi"/>
          <w:sz w:val="20"/>
          <w:szCs w:val="20"/>
        </w:rPr>
        <w:t>kjennetegn</w:t>
      </w:r>
    </w:p>
    <w:p w:rsidR="00BB0492" w:rsidRPr="001130AD" w:rsidRDefault="00BB0492" w:rsidP="00895C0D">
      <w:pPr>
        <w:rPr>
          <w:rFonts w:asciiTheme="minorHAnsi" w:hAnsiTheme="minorHAnsi" w:cstheme="minorHAnsi"/>
          <w:sz w:val="20"/>
          <w:szCs w:val="20"/>
        </w:rPr>
      </w:pPr>
    </w:p>
    <w:p w:rsidR="0059318D" w:rsidRPr="001130AD" w:rsidRDefault="0059318D" w:rsidP="00895C0D">
      <w:pPr>
        <w:rPr>
          <w:rFonts w:asciiTheme="minorHAnsi" w:hAnsiTheme="minorHAnsi" w:cstheme="minorHAnsi"/>
          <w:sz w:val="20"/>
          <w:szCs w:val="20"/>
        </w:rPr>
      </w:pPr>
    </w:p>
    <w:p w:rsidR="001130AD" w:rsidRPr="001130AD" w:rsidRDefault="001130AD" w:rsidP="00895C0D">
      <w:pPr>
        <w:rPr>
          <w:rFonts w:asciiTheme="minorHAnsi" w:hAnsiTheme="minorHAnsi" w:cstheme="minorHAnsi"/>
          <w:b/>
          <w:sz w:val="28"/>
          <w:szCs w:val="28"/>
        </w:rPr>
      </w:pPr>
    </w:p>
    <w:p w:rsidR="001130AD" w:rsidRPr="001130AD" w:rsidRDefault="001130AD" w:rsidP="00895C0D">
      <w:pPr>
        <w:rPr>
          <w:rFonts w:asciiTheme="minorHAnsi" w:hAnsiTheme="minorHAnsi" w:cstheme="minorHAnsi"/>
          <w:b/>
          <w:sz w:val="28"/>
          <w:szCs w:val="28"/>
        </w:rPr>
      </w:pPr>
    </w:p>
    <w:p w:rsidR="00BB0492" w:rsidRPr="001130AD" w:rsidRDefault="009E14A1" w:rsidP="00895C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D)</w:t>
      </w:r>
      <w:r>
        <w:rPr>
          <w:rFonts w:asciiTheme="minorHAnsi" w:hAnsiTheme="minorHAnsi" w:cstheme="minorHAnsi"/>
          <w:b/>
          <w:sz w:val="28"/>
          <w:szCs w:val="28"/>
        </w:rPr>
        <w:tab/>
        <w:t>Informasjons</w:t>
      </w:r>
      <w:r w:rsidR="00BB0492" w:rsidRPr="001130AD">
        <w:rPr>
          <w:rFonts w:asciiTheme="minorHAnsi" w:hAnsiTheme="minorHAnsi" w:cstheme="minorHAnsi"/>
          <w:b/>
          <w:sz w:val="28"/>
          <w:szCs w:val="28"/>
        </w:rPr>
        <w:t>deling / Informasjonsinnhenting</w:t>
      </w:r>
      <w:r>
        <w:rPr>
          <w:rFonts w:asciiTheme="minorHAnsi" w:hAnsiTheme="minorHAnsi" w:cstheme="minorHAnsi"/>
          <w:b/>
          <w:sz w:val="28"/>
          <w:szCs w:val="28"/>
        </w:rPr>
        <w:t>/fra forskningsfeltet</w:t>
      </w:r>
      <w:bookmarkStart w:id="0" w:name="_GoBack"/>
      <w:bookmarkEnd w:id="0"/>
    </w:p>
    <w:p w:rsidR="00BB0492" w:rsidRPr="001130AD" w:rsidRDefault="00BB0492" w:rsidP="00895C0D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8"/>
          <w:szCs w:val="28"/>
        </w:rPr>
        <w:tab/>
      </w:r>
      <w:r w:rsidRPr="001130AD">
        <w:rPr>
          <w:rFonts w:asciiTheme="minorHAnsi" w:hAnsiTheme="minorHAnsi" w:cstheme="minorHAnsi"/>
          <w:sz w:val="20"/>
          <w:szCs w:val="20"/>
        </w:rPr>
        <w:t xml:space="preserve">Hva vet vi om kvaliteten på den informasjonen vi har til nå? </w:t>
      </w:r>
    </w:p>
    <w:p w:rsidR="00BB0B4C" w:rsidRPr="001130AD" w:rsidRDefault="00BB0492" w:rsidP="00BB0B4C">
      <w:pPr>
        <w:ind w:left="708"/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0"/>
          <w:szCs w:val="20"/>
        </w:rPr>
        <w:t>Vet vi det – ev.</w:t>
      </w:r>
      <w:r w:rsidR="00BB0B4C" w:rsidRPr="001130AD">
        <w:rPr>
          <w:rFonts w:asciiTheme="minorHAnsi" w:hAnsiTheme="minorHAnsi" w:cstheme="minorHAnsi"/>
          <w:sz w:val="20"/>
          <w:szCs w:val="20"/>
        </w:rPr>
        <w:t xml:space="preserve"> hvordan vet vi det? ….  Eller t</w:t>
      </w:r>
      <w:r w:rsidRPr="001130AD">
        <w:rPr>
          <w:rFonts w:asciiTheme="minorHAnsi" w:hAnsiTheme="minorHAnsi" w:cstheme="minorHAnsi"/>
          <w:sz w:val="20"/>
          <w:szCs w:val="20"/>
        </w:rPr>
        <w:t>ror vi det</w:t>
      </w:r>
      <w:r w:rsidR="00BB0B4C" w:rsidRPr="001130AD">
        <w:rPr>
          <w:rFonts w:asciiTheme="minorHAnsi" w:hAnsiTheme="minorHAnsi" w:cstheme="minorHAnsi"/>
          <w:sz w:val="20"/>
          <w:szCs w:val="20"/>
        </w:rPr>
        <w:t xml:space="preserve">? </w:t>
      </w:r>
      <w:r w:rsidR="00AD4D99">
        <w:rPr>
          <w:rFonts w:asciiTheme="minorHAnsi" w:hAnsiTheme="minorHAnsi" w:cstheme="minorHAnsi"/>
          <w:sz w:val="20"/>
          <w:szCs w:val="20"/>
        </w:rPr>
        <w:br/>
        <w:t>Ris</w:t>
      </w:r>
      <w:r w:rsidR="00C32D3A">
        <w:rPr>
          <w:rFonts w:asciiTheme="minorHAnsi" w:hAnsiTheme="minorHAnsi" w:cstheme="minorHAnsi"/>
          <w:sz w:val="20"/>
          <w:szCs w:val="20"/>
        </w:rPr>
        <w:t>i</w:t>
      </w:r>
      <w:r w:rsidR="00AD4D99">
        <w:rPr>
          <w:rFonts w:asciiTheme="minorHAnsi" w:hAnsiTheme="minorHAnsi" w:cstheme="minorHAnsi"/>
          <w:sz w:val="20"/>
          <w:szCs w:val="20"/>
        </w:rPr>
        <w:t>ko/beskyttelses/ressurs-faktorer?</w:t>
      </w:r>
      <w:r w:rsidR="00C32D3A">
        <w:rPr>
          <w:rFonts w:asciiTheme="minorHAnsi" w:hAnsiTheme="minorHAnsi" w:cstheme="minorHAnsi"/>
          <w:sz w:val="20"/>
          <w:szCs w:val="20"/>
        </w:rPr>
        <w:br/>
        <w:t>Barnets stemme, vektleggingen av barnets stemme?</w:t>
      </w:r>
    </w:p>
    <w:p w:rsidR="00BB0492" w:rsidRPr="001130AD" w:rsidRDefault="00BB0B4C" w:rsidP="00895C0D">
      <w:pPr>
        <w:rPr>
          <w:rFonts w:asciiTheme="minorHAnsi" w:hAnsiTheme="minorHAnsi" w:cstheme="minorHAnsi"/>
          <w:sz w:val="20"/>
          <w:szCs w:val="20"/>
        </w:rPr>
      </w:pPr>
      <w:r w:rsidRPr="001130AD">
        <w:rPr>
          <w:rFonts w:asciiTheme="minorHAnsi" w:hAnsiTheme="minorHAnsi" w:cstheme="minorHAnsi"/>
          <w:sz w:val="28"/>
          <w:szCs w:val="28"/>
        </w:rPr>
        <w:tab/>
      </w:r>
    </w:p>
    <w:p w:rsidR="00BB0B4C" w:rsidRPr="001130AD" w:rsidRDefault="00BB0B4C" w:rsidP="00895C0D">
      <w:pPr>
        <w:rPr>
          <w:rFonts w:asciiTheme="minorHAnsi" w:hAnsiTheme="minorHAnsi" w:cstheme="minorHAnsi"/>
          <w:b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Vi trenger mer informasjon om:</w:t>
      </w:r>
    </w:p>
    <w:p w:rsidR="004251D9" w:rsidRPr="001130AD" w:rsidRDefault="004251D9" w:rsidP="00895C0D">
      <w:pPr>
        <w:rPr>
          <w:rFonts w:asciiTheme="minorHAnsi" w:hAnsiTheme="minorHAnsi" w:cstheme="minorHAnsi"/>
          <w:b/>
          <w:sz w:val="28"/>
          <w:szCs w:val="28"/>
        </w:rPr>
      </w:pPr>
    </w:p>
    <w:p w:rsidR="00BB0B4C" w:rsidRPr="001130AD" w:rsidRDefault="004251D9" w:rsidP="004251D9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4251D9" w:rsidRPr="001130AD" w:rsidRDefault="004251D9" w:rsidP="004251D9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4251D9" w:rsidRPr="001130AD" w:rsidRDefault="004251D9" w:rsidP="004251D9">
      <w:pPr>
        <w:pStyle w:val="Listeavsnitt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59318D" w:rsidRPr="001130AD" w:rsidRDefault="0059318D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b/>
          <w:sz w:val="28"/>
          <w:szCs w:val="28"/>
        </w:rPr>
      </w:pPr>
      <w:r w:rsidRPr="001130AD">
        <w:rPr>
          <w:rFonts w:asciiTheme="minorHAnsi" w:hAnsiTheme="minorHAnsi" w:cstheme="minorHAnsi"/>
          <w:b/>
          <w:sz w:val="28"/>
          <w:szCs w:val="28"/>
        </w:rPr>
        <w:t>Metode:</w:t>
      </w:r>
    </w:p>
    <w:p w:rsidR="00BB0B4C" w:rsidRPr="001130AD" w:rsidRDefault="004251D9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 xml:space="preserve">Hvem gjør hva, og når? </w:t>
      </w:r>
    </w:p>
    <w:p w:rsidR="004251D9" w:rsidRPr="001130AD" w:rsidRDefault="004251D9" w:rsidP="004251D9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4251D9" w:rsidRPr="001130AD" w:rsidRDefault="004251D9" w:rsidP="004251D9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4251D9" w:rsidRPr="001130AD" w:rsidRDefault="004251D9" w:rsidP="004251D9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…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59318D" w:rsidRPr="001130AD" w:rsidRDefault="0059318D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______________________________________________________________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51370" w:rsidRPr="001130AD" w:rsidRDefault="00B51370" w:rsidP="00895C0D">
      <w:pPr>
        <w:rPr>
          <w:rFonts w:asciiTheme="minorHAnsi" w:hAnsiTheme="minorHAnsi" w:cstheme="minorHAnsi"/>
          <w:sz w:val="28"/>
          <w:szCs w:val="28"/>
        </w:rPr>
      </w:pPr>
    </w:p>
    <w:p w:rsidR="00B51370" w:rsidRPr="001130AD" w:rsidRDefault="00B51370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b/>
          <w:sz w:val="32"/>
          <w:szCs w:val="32"/>
        </w:rPr>
      </w:pPr>
      <w:r w:rsidRPr="001130AD">
        <w:rPr>
          <w:rFonts w:asciiTheme="minorHAnsi" w:hAnsiTheme="minorHAnsi" w:cstheme="minorHAnsi"/>
          <w:b/>
          <w:sz w:val="32"/>
          <w:szCs w:val="32"/>
        </w:rPr>
        <w:t>E)</w:t>
      </w:r>
      <w:r w:rsidRPr="001130AD">
        <w:rPr>
          <w:rFonts w:asciiTheme="minorHAnsi" w:hAnsiTheme="minorHAnsi" w:cstheme="minorHAnsi"/>
          <w:b/>
          <w:sz w:val="32"/>
          <w:szCs w:val="32"/>
        </w:rPr>
        <w:tab/>
        <w:t>Analyse og refleksjon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Analyse av den informasjonen vi har: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Opprettholdende faktorer settes inn i sammenhengs-sirkelen på neste side.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 xml:space="preserve">Disse sorteres </w:t>
      </w:r>
      <w:r w:rsidR="00B51370" w:rsidRPr="001130AD">
        <w:rPr>
          <w:rFonts w:asciiTheme="minorHAnsi" w:hAnsiTheme="minorHAnsi" w:cstheme="minorHAnsi"/>
          <w:sz w:val="28"/>
          <w:szCs w:val="28"/>
        </w:rPr>
        <w:t>der</w:t>
      </w:r>
      <w:r w:rsidRPr="001130AD">
        <w:rPr>
          <w:rFonts w:asciiTheme="minorHAnsi" w:hAnsiTheme="minorHAnsi" w:cstheme="minorHAnsi"/>
          <w:sz w:val="28"/>
          <w:szCs w:val="28"/>
        </w:rPr>
        <w:t xml:space="preserve">etter </w:t>
      </w:r>
      <w:r w:rsidR="00B51370" w:rsidRPr="001130AD">
        <w:rPr>
          <w:rFonts w:asciiTheme="minorHAnsi" w:hAnsiTheme="minorHAnsi" w:cstheme="minorHAnsi"/>
          <w:sz w:val="28"/>
          <w:szCs w:val="28"/>
        </w:rPr>
        <w:t xml:space="preserve">i kolonnene på side 5 etter </w:t>
      </w:r>
      <w:r w:rsidRPr="001130AD">
        <w:rPr>
          <w:rFonts w:asciiTheme="minorHAnsi" w:hAnsiTheme="minorHAnsi" w:cstheme="minorHAnsi"/>
          <w:sz w:val="28"/>
          <w:szCs w:val="28"/>
        </w:rPr>
        <w:t>hvilk</w:t>
      </w:r>
      <w:r w:rsidR="00B51370" w:rsidRPr="001130AD">
        <w:rPr>
          <w:rFonts w:asciiTheme="minorHAnsi" w:hAnsiTheme="minorHAnsi" w:cstheme="minorHAnsi"/>
          <w:sz w:val="28"/>
          <w:szCs w:val="28"/>
        </w:rPr>
        <w:t>et perspektiv de representerer:</w:t>
      </w:r>
    </w:p>
    <w:p w:rsidR="00BB0B4C" w:rsidRPr="001130AD" w:rsidRDefault="00716E92" w:rsidP="00895C0D">
      <w:pPr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0"/>
          <w:szCs w:val="20"/>
        </w:rPr>
        <w:t>(Det er lov å hypoteser om opprettholdende faktorer, men de må undersøkes)</w:t>
      </w: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B0B4C" w:rsidP="00895C0D">
      <w:pPr>
        <w:rPr>
          <w:rFonts w:asciiTheme="minorHAnsi" w:hAnsiTheme="minorHAnsi" w:cstheme="minorHAnsi"/>
          <w:sz w:val="28"/>
          <w:szCs w:val="28"/>
        </w:rPr>
      </w:pPr>
    </w:p>
    <w:p w:rsidR="00BB0B4C" w:rsidRPr="001130AD" w:rsidRDefault="00B51370" w:rsidP="0059318D">
      <w:pPr>
        <w:jc w:val="right"/>
        <w:rPr>
          <w:rFonts w:asciiTheme="minorHAnsi" w:hAnsiTheme="minorHAnsi" w:cstheme="minorHAnsi"/>
          <w:sz w:val="28"/>
          <w:szCs w:val="28"/>
        </w:rPr>
      </w:pPr>
      <w:r w:rsidRPr="001130AD">
        <w:rPr>
          <w:rFonts w:asciiTheme="minorHAnsi" w:hAnsiTheme="minorHAnsi" w:cstheme="minorHAnsi"/>
          <w:sz w:val="28"/>
          <w:szCs w:val="28"/>
        </w:rPr>
        <w:t>Vend:</w:t>
      </w:r>
    </w:p>
    <w:p w:rsidR="0059318D" w:rsidRPr="001130AD" w:rsidRDefault="0059318D" w:rsidP="00895C0D">
      <w:pPr>
        <w:rPr>
          <w:rFonts w:asciiTheme="minorHAnsi" w:hAnsiTheme="minorHAnsi" w:cstheme="minorHAnsi"/>
          <w:sz w:val="28"/>
          <w:szCs w:val="28"/>
        </w:rPr>
      </w:pPr>
    </w:p>
    <w:p w:rsidR="00B51370" w:rsidRPr="001130AD" w:rsidRDefault="00B51370" w:rsidP="00895C0D">
      <w:pPr>
        <w:rPr>
          <w:rFonts w:asciiTheme="minorHAnsi" w:hAnsiTheme="minorHAnsi" w:cstheme="minorHAnsi"/>
        </w:rPr>
      </w:pPr>
    </w:p>
    <w:p w:rsidR="00B51370" w:rsidRPr="001130AD" w:rsidRDefault="00B51370" w:rsidP="00895C0D">
      <w:pPr>
        <w:rPr>
          <w:rFonts w:asciiTheme="minorHAnsi" w:hAnsiTheme="minorHAnsi" w:cstheme="minorHAnsi"/>
        </w:rPr>
      </w:pPr>
    </w:p>
    <w:p w:rsidR="00B51370" w:rsidRPr="001130AD" w:rsidRDefault="00B51370" w:rsidP="00B51370">
      <w:pPr>
        <w:rPr>
          <w:rFonts w:asciiTheme="minorHAnsi" w:hAnsiTheme="minorHAnsi" w:cstheme="minorHAnsi"/>
        </w:rPr>
      </w:pPr>
    </w:p>
    <w:p w:rsidR="00B51370" w:rsidRPr="001130AD" w:rsidRDefault="00B51370" w:rsidP="00895C0D">
      <w:pPr>
        <w:rPr>
          <w:rFonts w:asciiTheme="minorHAnsi" w:hAnsiTheme="minorHAnsi" w:cstheme="minorHAnsi"/>
        </w:rPr>
      </w:pPr>
    </w:p>
    <w:p w:rsidR="004251D9" w:rsidRPr="001130AD" w:rsidRDefault="004251D9" w:rsidP="00B51370">
      <w:pPr>
        <w:rPr>
          <w:rFonts w:asciiTheme="minorHAnsi" w:hAnsiTheme="minorHAnsi" w:cstheme="minorHAnsi"/>
        </w:rPr>
      </w:pPr>
    </w:p>
    <w:p w:rsidR="00B51370" w:rsidRPr="001130AD" w:rsidRDefault="00815F3B" w:rsidP="00B51370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Sammenheng</w:t>
      </w:r>
      <w:r w:rsidR="00B51370" w:rsidRPr="001130AD">
        <w:rPr>
          <w:rFonts w:asciiTheme="minorHAnsi" w:hAnsiTheme="minorHAnsi" w:cstheme="minorHAnsi"/>
          <w:b/>
          <w:sz w:val="32"/>
          <w:szCs w:val="32"/>
        </w:rPr>
        <w:t>sirkelen</w:t>
      </w:r>
      <w:proofErr w:type="spellEnd"/>
    </w:p>
    <w:p w:rsidR="002F1E40" w:rsidRPr="001130AD" w:rsidRDefault="002F1E40" w:rsidP="00B51370">
      <w:pPr>
        <w:rPr>
          <w:rFonts w:asciiTheme="minorHAnsi" w:hAnsiTheme="minorHAnsi" w:cstheme="minorHAnsi"/>
          <w:b/>
        </w:rPr>
      </w:pPr>
    </w:p>
    <w:p w:rsidR="002F1E40" w:rsidRPr="001130AD" w:rsidRDefault="002F1E40" w:rsidP="002F1E40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 xml:space="preserve">(For å sette inn flere sirkler høyre-klikker du på en </w:t>
      </w:r>
      <w:r w:rsidR="00FB41FA">
        <w:rPr>
          <w:rFonts w:asciiTheme="minorHAnsi" w:hAnsiTheme="minorHAnsi" w:cstheme="minorHAnsi"/>
        </w:rPr>
        <w:t>sirkelen i sentrum, og velger</w:t>
      </w:r>
      <w:r w:rsidRPr="001130AD">
        <w:rPr>
          <w:rFonts w:asciiTheme="minorHAnsi" w:hAnsiTheme="minorHAnsi" w:cstheme="minorHAnsi"/>
        </w:rPr>
        <w:t xml:space="preserve"> </w:t>
      </w:r>
      <w:r w:rsidR="00FB41FA">
        <w:rPr>
          <w:rFonts w:asciiTheme="minorHAnsi" w:hAnsiTheme="minorHAnsi" w:cstheme="minorHAnsi"/>
        </w:rPr>
        <w:t xml:space="preserve">«legg til figur» og deretter velg «legg til figur under». </w:t>
      </w: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  <w:r w:rsidRPr="001130AD">
        <w:rPr>
          <w:rFonts w:asciiTheme="minorHAnsi" w:hAnsiTheme="minorHAnsi" w:cstheme="minorHAnsi"/>
          <w:noProof/>
          <w:color w:val="D9D9D9" w:themeColor="background1" w:themeShade="D9"/>
        </w:rPr>
        <w:drawing>
          <wp:inline distT="0" distB="0" distL="0" distR="0" wp14:anchorId="0CFED1B3" wp14:editId="26BF7B5F">
            <wp:extent cx="5760720" cy="5603240"/>
            <wp:effectExtent l="0" t="0" r="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B51370" w:rsidRPr="001130AD" w:rsidRDefault="00B5137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FB41FA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  <w:r>
        <w:rPr>
          <w:rFonts w:asciiTheme="minorHAnsi" w:hAnsiTheme="minorHAnsi" w:cstheme="minorHAnsi"/>
        </w:rPr>
        <w:t xml:space="preserve">Fordel </w:t>
      </w:r>
      <w:proofErr w:type="spellStart"/>
      <w:r>
        <w:rPr>
          <w:rFonts w:asciiTheme="minorHAnsi" w:hAnsiTheme="minorHAnsi" w:cstheme="minorHAnsi"/>
        </w:rPr>
        <w:t>sammenheng</w:t>
      </w:r>
      <w:r w:rsidR="002F1E40" w:rsidRPr="001130AD">
        <w:rPr>
          <w:rFonts w:asciiTheme="minorHAnsi" w:hAnsiTheme="minorHAnsi" w:cstheme="minorHAnsi"/>
        </w:rPr>
        <w:t>sirkelens</w:t>
      </w:r>
      <w:proofErr w:type="spellEnd"/>
      <w:r w:rsidR="002F1E40" w:rsidRPr="001130AD">
        <w:rPr>
          <w:rFonts w:asciiTheme="minorHAnsi" w:hAnsiTheme="minorHAnsi" w:cstheme="minorHAnsi"/>
        </w:rPr>
        <w:t xml:space="preserve"> opprettholdende faktorer på de tre perspektivene</w:t>
      </w:r>
      <w:r w:rsidR="00815F3B">
        <w:rPr>
          <w:rFonts w:asciiTheme="minorHAnsi" w:hAnsiTheme="minorHAnsi" w:cstheme="minorHAnsi"/>
        </w:rPr>
        <w:t xml:space="preserve"> under.</w:t>
      </w:r>
    </w:p>
    <w:tbl>
      <w:tblPr>
        <w:tblpPr w:leftFromText="141" w:rightFromText="141" w:vertAnchor="page" w:horzAnchor="margin" w:tblpY="4263"/>
        <w:tblW w:w="95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3118"/>
        <w:gridCol w:w="3119"/>
      </w:tblGrid>
      <w:tr w:rsidR="002F1E40" w:rsidRPr="001130AD" w:rsidTr="00716E92">
        <w:trPr>
          <w:trHeight w:val="844"/>
        </w:trPr>
        <w:tc>
          <w:tcPr>
            <w:tcW w:w="3319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A1DA8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widowControl w:val="0"/>
              <w:rPr>
                <w:rFonts w:asciiTheme="minorHAnsi" w:hAnsiTheme="minorHAnsi" w:cstheme="minorHAnsi"/>
              </w:rPr>
            </w:pPr>
            <w:r w:rsidRPr="001130AD">
              <w:rPr>
                <w:rFonts w:asciiTheme="minorHAnsi" w:hAnsiTheme="minorHAnsi" w:cstheme="minorHAnsi"/>
                <w:b/>
                <w:bCs/>
              </w:rPr>
              <w:lastRenderedPageBreak/>
              <w:t>Systemperspektiv</w:t>
            </w:r>
            <w:r w:rsidRPr="001130AD">
              <w:rPr>
                <w:rFonts w:asciiTheme="minorHAnsi" w:hAnsiTheme="minorHAnsi" w:cstheme="minorHAnsi"/>
                <w:b/>
                <w:bCs/>
              </w:rPr>
              <w:br/>
            </w:r>
            <w:r w:rsidRPr="001130AD">
              <w:rPr>
                <w:rFonts w:asciiTheme="minorHAnsi" w:hAnsiTheme="minorHAnsi" w:cstheme="minorHAnsi"/>
                <w:bCs/>
              </w:rPr>
              <w:t>- Med fokus på læringsmiljøet og den pedagogiske praksis</w:t>
            </w:r>
            <w:r w:rsidRPr="001130A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A0CFE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widowControl w:val="0"/>
              <w:rPr>
                <w:rFonts w:asciiTheme="minorHAnsi" w:hAnsiTheme="minorHAnsi" w:cstheme="minorHAnsi"/>
                <w:bCs/>
              </w:rPr>
            </w:pPr>
            <w:r w:rsidRPr="001130AD">
              <w:rPr>
                <w:rFonts w:asciiTheme="minorHAnsi" w:hAnsiTheme="minorHAnsi" w:cstheme="minorHAnsi"/>
                <w:b/>
                <w:bCs/>
              </w:rPr>
              <w:t>Aktørperspektivet</w:t>
            </w:r>
            <w:r w:rsidRPr="001130AD">
              <w:rPr>
                <w:rFonts w:asciiTheme="minorHAnsi" w:hAnsiTheme="minorHAnsi" w:cstheme="minorHAnsi"/>
                <w:b/>
                <w:bCs/>
              </w:rPr>
              <w:br/>
              <w:t xml:space="preserve">- </w:t>
            </w:r>
            <w:r w:rsidRPr="001130AD">
              <w:rPr>
                <w:rFonts w:asciiTheme="minorHAnsi" w:hAnsiTheme="minorHAnsi" w:cstheme="minorHAnsi"/>
                <w:bCs/>
              </w:rPr>
              <w:t>Med fokus på elevens virkelighets- oppfatning og mestringsstrategier</w:t>
            </w:r>
          </w:p>
        </w:tc>
        <w:tc>
          <w:tcPr>
            <w:tcW w:w="3119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FFA02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1130AD">
              <w:rPr>
                <w:rFonts w:asciiTheme="minorHAnsi" w:hAnsiTheme="minorHAnsi" w:cstheme="minorHAnsi"/>
                <w:b/>
                <w:bCs/>
              </w:rPr>
              <w:t>Individperspektivet</w:t>
            </w:r>
            <w:r w:rsidRPr="001130AD">
              <w:rPr>
                <w:rFonts w:asciiTheme="minorHAnsi" w:hAnsiTheme="minorHAnsi" w:cstheme="minorHAnsi"/>
                <w:b/>
                <w:bCs/>
              </w:rPr>
              <w:br/>
            </w:r>
            <w:r w:rsidRPr="001130AD">
              <w:rPr>
                <w:rFonts w:asciiTheme="minorHAnsi" w:hAnsiTheme="minorHAnsi" w:cstheme="minorHAnsi"/>
              </w:rPr>
              <w:t>- Med fokus på elevens individuelle forutsetninger, hjemmeforhold, vansker / ev. ”diagnoser”</w:t>
            </w:r>
          </w:p>
        </w:tc>
      </w:tr>
      <w:tr w:rsidR="002F1E40" w:rsidRPr="001130AD" w:rsidTr="00716E92">
        <w:trPr>
          <w:trHeight w:val="3716"/>
        </w:trPr>
        <w:tc>
          <w:tcPr>
            <w:tcW w:w="3319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widowControl w:val="0"/>
              <w:rPr>
                <w:rFonts w:asciiTheme="minorHAnsi" w:hAnsiTheme="minorHAnsi" w:cstheme="minorHAnsi"/>
              </w:rPr>
            </w:pPr>
            <w:r w:rsidRPr="001130AD">
              <w:rPr>
                <w:rFonts w:asciiTheme="minorHAnsi" w:hAnsiTheme="minorHAnsi" w:cstheme="minorHAnsi"/>
                <w:sz w:val="23"/>
                <w:szCs w:val="23"/>
              </w:rPr>
              <w:t> </w:t>
            </w:r>
          </w:p>
        </w:tc>
        <w:tc>
          <w:tcPr>
            <w:tcW w:w="3118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widowControl w:val="0"/>
              <w:rPr>
                <w:rFonts w:asciiTheme="minorHAnsi" w:hAnsiTheme="minorHAnsi" w:cstheme="minorHAnsi"/>
              </w:rPr>
            </w:pPr>
            <w:r w:rsidRPr="001130A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119" w:type="dxa"/>
            <w:tcBorders>
              <w:top w:val="single" w:sz="24" w:space="0" w:color="007AC9"/>
              <w:left w:val="single" w:sz="24" w:space="0" w:color="007AC9"/>
              <w:bottom w:val="single" w:sz="24" w:space="0" w:color="007AC9"/>
              <w:right w:val="single" w:sz="24" w:space="0" w:color="007AC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F1E40" w:rsidRPr="001130AD" w:rsidRDefault="002F1E40" w:rsidP="00716E92">
            <w:pPr>
              <w:pStyle w:val="Default"/>
              <w:rPr>
                <w:rFonts w:asciiTheme="minorHAnsi" w:hAnsiTheme="minorHAnsi" w:cstheme="minorHAnsi"/>
                <w:lang w:val="nb-NO"/>
              </w:rPr>
            </w:pPr>
            <w:r w:rsidRPr="001130AD">
              <w:rPr>
                <w:rFonts w:asciiTheme="minorHAnsi" w:hAnsiTheme="minorHAnsi" w:cstheme="minorHAnsi"/>
                <w:lang w:val="nb-NO"/>
              </w:rPr>
              <w:t> </w:t>
            </w:r>
          </w:p>
        </w:tc>
      </w:tr>
    </w:tbl>
    <w:p w:rsidR="002122E7" w:rsidRPr="001130AD" w:rsidRDefault="002122E7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Hvilke opprettholdende faktorer trenger vi mer informasjon om?</w:t>
      </w:r>
    </w:p>
    <w:p w:rsidR="00716E92" w:rsidRPr="001130AD" w:rsidRDefault="00716E92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1130AD" w:rsidRPr="001130AD" w:rsidRDefault="001130A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2122E7" w:rsidRPr="001130AD" w:rsidRDefault="004251D9" w:rsidP="004251D9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…</w:t>
      </w:r>
    </w:p>
    <w:p w:rsidR="004251D9" w:rsidRDefault="004251D9" w:rsidP="004251D9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…</w:t>
      </w:r>
    </w:p>
    <w:p w:rsidR="00815F3B" w:rsidRDefault="00815F3B" w:rsidP="00815F3B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…</w:t>
      </w:r>
    </w:p>
    <w:p w:rsidR="00815F3B" w:rsidRDefault="00815F3B" w:rsidP="00815F3B">
      <w:pPr>
        <w:pStyle w:val="Listeavsnitt"/>
        <w:rPr>
          <w:rFonts w:asciiTheme="minorHAnsi" w:hAnsiTheme="minorHAnsi" w:cstheme="minorHAnsi"/>
          <w:noProof/>
          <w:sz w:val="28"/>
          <w:szCs w:val="28"/>
        </w:rPr>
      </w:pPr>
    </w:p>
    <w:p w:rsidR="007749E7" w:rsidRPr="007749E7" w:rsidRDefault="007749E7" w:rsidP="007749E7">
      <w:pPr>
        <w:rPr>
          <w:rFonts w:asciiTheme="minorHAnsi" w:hAnsiTheme="minorHAnsi" w:cstheme="minorHAnsi"/>
          <w:noProof/>
          <w:sz w:val="28"/>
          <w:szCs w:val="28"/>
        </w:rPr>
      </w:pPr>
    </w:p>
    <w:p w:rsidR="004251D9" w:rsidRPr="001130AD" w:rsidRDefault="004251D9" w:rsidP="004251D9">
      <w:pPr>
        <w:pStyle w:val="Listeavsnitt"/>
        <w:rPr>
          <w:rFonts w:asciiTheme="minorHAnsi" w:hAnsiTheme="minorHAnsi" w:cstheme="minorHAnsi"/>
          <w:noProof/>
          <w:sz w:val="28"/>
          <w:szCs w:val="28"/>
        </w:rPr>
      </w:pPr>
    </w:p>
    <w:p w:rsidR="002F1E40" w:rsidRPr="001130AD" w:rsidRDefault="002122E7" w:rsidP="00895C0D">
      <w:pPr>
        <w:rPr>
          <w:rFonts w:asciiTheme="minorHAnsi" w:hAnsiTheme="minorHAnsi" w:cstheme="minorHAnsi"/>
          <w:b/>
          <w:noProof/>
          <w:sz w:val="32"/>
          <w:szCs w:val="32"/>
        </w:rPr>
      </w:pPr>
      <w:r w:rsidRPr="001130AD">
        <w:rPr>
          <w:rFonts w:asciiTheme="minorHAnsi" w:hAnsiTheme="minorHAnsi" w:cstheme="minorHAnsi"/>
          <w:b/>
          <w:noProof/>
          <w:sz w:val="32"/>
          <w:szCs w:val="32"/>
        </w:rPr>
        <w:t>F)</w:t>
      </w:r>
      <w:r w:rsidRPr="001130AD">
        <w:rPr>
          <w:rFonts w:asciiTheme="minorHAnsi" w:hAnsiTheme="minorHAnsi" w:cstheme="minorHAnsi"/>
          <w:b/>
          <w:noProof/>
          <w:sz w:val="32"/>
          <w:szCs w:val="32"/>
        </w:rPr>
        <w:tab/>
        <w:t>Utvikling og gjenn</w:t>
      </w:r>
      <w:r w:rsidR="001130AD" w:rsidRPr="001130AD">
        <w:rPr>
          <w:rFonts w:asciiTheme="minorHAnsi" w:hAnsiTheme="minorHAnsi" w:cstheme="minorHAnsi"/>
          <w:b/>
          <w:noProof/>
          <w:sz w:val="32"/>
          <w:szCs w:val="32"/>
        </w:rPr>
        <w:t>omføring av strategier / tiltak</w:t>
      </w:r>
    </w:p>
    <w:p w:rsidR="002F1E40" w:rsidRPr="001130AD" w:rsidRDefault="005905BD" w:rsidP="00895C0D">
      <w:pPr>
        <w:rPr>
          <w:rFonts w:asciiTheme="minorHAnsi" w:hAnsiTheme="minorHAnsi" w:cstheme="minorHAnsi"/>
          <w:noProof/>
          <w:sz w:val="20"/>
          <w:szCs w:val="20"/>
        </w:rPr>
      </w:pPr>
      <w:r w:rsidRPr="001130AD">
        <w:rPr>
          <w:rFonts w:asciiTheme="minorHAnsi" w:hAnsiTheme="minorHAnsi" w:cstheme="minorHAnsi"/>
          <w:noProof/>
        </w:rPr>
        <w:tab/>
      </w:r>
      <w:r w:rsidRPr="001130AD">
        <w:rPr>
          <w:rFonts w:asciiTheme="minorHAnsi" w:hAnsiTheme="minorHAnsi" w:cstheme="minorHAnsi"/>
          <w:noProof/>
          <w:sz w:val="20"/>
          <w:szCs w:val="20"/>
        </w:rPr>
        <w:t>Sørg for god sammenheng mellom det dere kom fram til i analysen, og formulering av tiltakene.</w:t>
      </w:r>
    </w:p>
    <w:p w:rsidR="005905BD" w:rsidRPr="001130AD" w:rsidRDefault="005905BD" w:rsidP="00895C0D">
      <w:pPr>
        <w:rPr>
          <w:rFonts w:asciiTheme="minorHAnsi" w:hAnsiTheme="minorHAnsi" w:cstheme="minorHAnsi"/>
          <w:noProof/>
        </w:rPr>
      </w:pPr>
    </w:p>
    <w:p w:rsidR="002F1E40" w:rsidRPr="001130AD" w:rsidRDefault="002122E7" w:rsidP="00895C0D">
      <w:pPr>
        <w:rPr>
          <w:rFonts w:asciiTheme="minorHAnsi" w:hAnsiTheme="minorHAnsi" w:cstheme="minorHAnsi"/>
          <w:noProof/>
        </w:rPr>
      </w:pPr>
      <w:r w:rsidRPr="001130AD">
        <w:rPr>
          <w:rFonts w:asciiTheme="minorHAnsi" w:hAnsiTheme="minorHAnsi" w:cstheme="minorHAnsi"/>
          <w:noProof/>
        </w:rPr>
        <w:t>Opprettholdende faktorer som prioriteres</w:t>
      </w:r>
      <w:r w:rsidR="00716E92" w:rsidRPr="001130AD">
        <w:rPr>
          <w:rFonts w:asciiTheme="minorHAnsi" w:hAnsiTheme="minorHAnsi" w:cstheme="minorHAnsi"/>
          <w:noProof/>
        </w:rPr>
        <w:t xml:space="preserve"> (OF)</w:t>
      </w:r>
      <w:r w:rsidRPr="001130AD">
        <w:rPr>
          <w:rFonts w:asciiTheme="minorHAnsi" w:hAnsiTheme="minorHAnsi" w:cstheme="minorHAnsi"/>
          <w:noProof/>
        </w:rPr>
        <w:t xml:space="preserve">: </w:t>
      </w:r>
    </w:p>
    <w:p w:rsidR="002122E7" w:rsidRPr="001130AD" w:rsidRDefault="002122E7" w:rsidP="00895C0D">
      <w:pPr>
        <w:rPr>
          <w:rFonts w:asciiTheme="minorHAnsi" w:hAnsiTheme="minorHAnsi" w:cstheme="minorHAnsi"/>
          <w:noProof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6"/>
        <w:gridCol w:w="3721"/>
        <w:gridCol w:w="2270"/>
        <w:gridCol w:w="2265"/>
      </w:tblGrid>
      <w:tr w:rsidR="002122E7" w:rsidRPr="001130AD" w:rsidTr="00E96B96">
        <w:tc>
          <w:tcPr>
            <w:tcW w:w="806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1</w:t>
            </w:r>
          </w:p>
        </w:tc>
        <w:tc>
          <w:tcPr>
            <w:tcW w:w="3721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OF:</w:t>
            </w: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Tiltak:</w:t>
            </w:r>
          </w:p>
        </w:tc>
        <w:tc>
          <w:tcPr>
            <w:tcW w:w="2270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Hvem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</w:tc>
        <w:tc>
          <w:tcPr>
            <w:tcW w:w="2265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Når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</w:tc>
      </w:tr>
      <w:tr w:rsidR="002122E7" w:rsidRPr="001130AD" w:rsidTr="00E96B96">
        <w:tc>
          <w:tcPr>
            <w:tcW w:w="806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2</w:t>
            </w:r>
          </w:p>
        </w:tc>
        <w:tc>
          <w:tcPr>
            <w:tcW w:w="3721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OF:</w:t>
            </w: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Tiltak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</w:tc>
        <w:tc>
          <w:tcPr>
            <w:tcW w:w="2270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Hvem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</w:tc>
        <w:tc>
          <w:tcPr>
            <w:tcW w:w="2265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Når:</w:t>
            </w:r>
          </w:p>
        </w:tc>
      </w:tr>
      <w:tr w:rsidR="002122E7" w:rsidRPr="001130AD" w:rsidTr="00E96B96">
        <w:tc>
          <w:tcPr>
            <w:tcW w:w="806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3</w:t>
            </w:r>
          </w:p>
        </w:tc>
        <w:tc>
          <w:tcPr>
            <w:tcW w:w="3721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OF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</w:p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Tiltak:</w:t>
            </w:r>
          </w:p>
        </w:tc>
        <w:tc>
          <w:tcPr>
            <w:tcW w:w="2270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Hvem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  <w:r w:rsidRPr="001130AD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  <w:tc>
          <w:tcPr>
            <w:tcW w:w="2265" w:type="dxa"/>
          </w:tcPr>
          <w:p w:rsidR="002122E7" w:rsidRPr="001130AD" w:rsidRDefault="002122E7" w:rsidP="00895C0D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Når</w:t>
            </w:r>
            <w:r w:rsidR="001130AD" w:rsidRPr="001130AD">
              <w:rPr>
                <w:rFonts w:asciiTheme="minorHAnsi" w:hAnsiTheme="minorHAnsi" w:cstheme="minorHAnsi"/>
                <w:noProof/>
              </w:rPr>
              <w:t>:</w:t>
            </w:r>
          </w:p>
        </w:tc>
      </w:tr>
      <w:tr w:rsidR="00E96B96" w:rsidRPr="001130AD" w:rsidTr="00E96B96">
        <w:tc>
          <w:tcPr>
            <w:tcW w:w="806" w:type="dxa"/>
          </w:tcPr>
          <w:p w:rsidR="00E96B96" w:rsidRPr="001130AD" w:rsidRDefault="00C604CA" w:rsidP="00E96B96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Evt. </w:t>
            </w:r>
            <w:r w:rsidR="00E96B96">
              <w:rPr>
                <w:rFonts w:asciiTheme="minorHAnsi" w:hAnsiTheme="minorHAnsi" w:cstheme="minorHAnsi"/>
                <w:noProof/>
              </w:rPr>
              <w:t>4</w:t>
            </w:r>
          </w:p>
        </w:tc>
        <w:tc>
          <w:tcPr>
            <w:tcW w:w="3721" w:type="dxa"/>
          </w:tcPr>
          <w:p w:rsidR="00E96B96" w:rsidRPr="001130AD" w:rsidRDefault="00E96B96" w:rsidP="00E96B96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OF:</w:t>
            </w:r>
          </w:p>
          <w:p w:rsidR="00E96B96" w:rsidRPr="001130AD" w:rsidRDefault="00E96B96" w:rsidP="00E96B96">
            <w:pPr>
              <w:rPr>
                <w:rFonts w:asciiTheme="minorHAnsi" w:hAnsiTheme="minorHAnsi" w:cstheme="minorHAnsi"/>
                <w:noProof/>
              </w:rPr>
            </w:pPr>
          </w:p>
          <w:p w:rsidR="00E96B96" w:rsidRPr="001130AD" w:rsidRDefault="00E96B96" w:rsidP="00E96B96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Tiltak:</w:t>
            </w:r>
          </w:p>
        </w:tc>
        <w:tc>
          <w:tcPr>
            <w:tcW w:w="2270" w:type="dxa"/>
          </w:tcPr>
          <w:p w:rsidR="00E96B96" w:rsidRPr="001130AD" w:rsidRDefault="00E96B96" w:rsidP="00E96B96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 xml:space="preserve">Hvem: </w:t>
            </w:r>
          </w:p>
        </w:tc>
        <w:tc>
          <w:tcPr>
            <w:tcW w:w="2265" w:type="dxa"/>
          </w:tcPr>
          <w:p w:rsidR="00E96B96" w:rsidRPr="001130AD" w:rsidRDefault="00E96B96" w:rsidP="00E96B96">
            <w:pPr>
              <w:rPr>
                <w:rFonts w:asciiTheme="minorHAnsi" w:hAnsiTheme="minorHAnsi" w:cstheme="minorHAnsi"/>
                <w:noProof/>
              </w:rPr>
            </w:pPr>
            <w:r w:rsidRPr="001130AD">
              <w:rPr>
                <w:rFonts w:asciiTheme="minorHAnsi" w:hAnsiTheme="minorHAnsi" w:cstheme="minorHAnsi"/>
                <w:noProof/>
              </w:rPr>
              <w:t>Når:</w:t>
            </w:r>
          </w:p>
        </w:tc>
      </w:tr>
    </w:tbl>
    <w:p w:rsidR="002122E7" w:rsidRPr="001130AD" w:rsidRDefault="002122E7" w:rsidP="00895C0D">
      <w:pPr>
        <w:rPr>
          <w:rFonts w:asciiTheme="minorHAnsi" w:hAnsiTheme="minorHAnsi" w:cstheme="minorHAnsi"/>
          <w:noProof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</w:rPr>
      </w:pPr>
    </w:p>
    <w:p w:rsidR="001130AD" w:rsidRDefault="001130A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1130AD" w:rsidRDefault="001130A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2F1E40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Tegn /</w:t>
      </w:r>
      <w:r w:rsidR="002122E7" w:rsidRPr="001130AD">
        <w:rPr>
          <w:rFonts w:asciiTheme="minorHAnsi" w:hAnsiTheme="minorHAnsi" w:cstheme="minorHAnsi"/>
          <w:noProof/>
          <w:sz w:val="28"/>
          <w:szCs w:val="28"/>
        </w:rPr>
        <w:t xml:space="preserve"> indikatorer på framgang/måloppnåelse</w:t>
      </w:r>
      <w:r w:rsidRPr="001130AD">
        <w:rPr>
          <w:rFonts w:asciiTheme="minorHAnsi" w:hAnsiTheme="minorHAnsi" w:cstheme="minorHAnsi"/>
          <w:noProof/>
          <w:sz w:val="28"/>
          <w:szCs w:val="28"/>
        </w:rPr>
        <w:t>:</w:t>
      </w: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Tiltak 1:</w:t>
      </w: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Tiltak 2:</w:t>
      </w: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Tiltak 3:</w:t>
      </w: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5905BD" w:rsidP="00895C0D">
      <w:pPr>
        <w:rPr>
          <w:rFonts w:asciiTheme="minorHAnsi" w:hAnsiTheme="minorHAnsi" w:cstheme="minorHAnsi"/>
          <w:noProof/>
          <w:sz w:val="28"/>
          <w:szCs w:val="28"/>
        </w:rPr>
      </w:pPr>
      <w:r w:rsidRPr="001130AD">
        <w:rPr>
          <w:rFonts w:asciiTheme="minorHAnsi" w:hAnsiTheme="minorHAnsi" w:cstheme="minorHAnsi"/>
          <w:noProof/>
          <w:sz w:val="28"/>
          <w:szCs w:val="28"/>
        </w:rPr>
        <w:t>Kommentarer til plan for gjennomføring:</w:t>
      </w: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2F1E40" w:rsidRPr="001130AD" w:rsidRDefault="002F1E40" w:rsidP="00895C0D">
      <w:pPr>
        <w:rPr>
          <w:rFonts w:asciiTheme="minorHAnsi" w:hAnsiTheme="minorHAnsi" w:cstheme="minorHAnsi"/>
          <w:noProof/>
          <w:color w:val="D9D9D9" w:themeColor="background1" w:themeShade="D9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b/>
          <w:sz w:val="32"/>
          <w:szCs w:val="32"/>
        </w:rPr>
      </w:pPr>
      <w:r w:rsidRPr="001130AD">
        <w:rPr>
          <w:rFonts w:asciiTheme="minorHAnsi" w:hAnsiTheme="minorHAnsi" w:cstheme="minorHAnsi"/>
          <w:b/>
          <w:sz w:val="32"/>
          <w:szCs w:val="32"/>
        </w:rPr>
        <w:t>G)</w:t>
      </w:r>
      <w:r w:rsidRPr="001130AD">
        <w:rPr>
          <w:rFonts w:asciiTheme="minorHAnsi" w:hAnsiTheme="minorHAnsi" w:cstheme="minorHAnsi"/>
          <w:b/>
          <w:sz w:val="32"/>
          <w:szCs w:val="32"/>
        </w:rPr>
        <w:tab/>
        <w:t>Evaluering av gjennomførte strategier / tiltak: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b/>
        </w:rPr>
      </w:pPr>
      <w:r w:rsidRPr="001130AD">
        <w:rPr>
          <w:rFonts w:asciiTheme="minorHAnsi" w:hAnsiTheme="minorHAnsi" w:cstheme="minorHAnsi"/>
          <w:b/>
        </w:rPr>
        <w:t>Tiltak 1: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er gjort?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har skjedd med utfordringen?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b/>
        </w:rPr>
      </w:pPr>
      <w:r w:rsidRPr="001130AD">
        <w:rPr>
          <w:rFonts w:asciiTheme="minorHAnsi" w:hAnsiTheme="minorHAnsi" w:cstheme="minorHAnsi"/>
          <w:b/>
        </w:rPr>
        <w:t>Tiltak 2: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er gjort?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har skjedd med utfordringen?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b/>
        </w:rPr>
      </w:pPr>
      <w:r w:rsidRPr="001130AD">
        <w:rPr>
          <w:rFonts w:asciiTheme="minorHAnsi" w:hAnsiTheme="minorHAnsi" w:cstheme="minorHAnsi"/>
          <w:b/>
        </w:rPr>
        <w:t>Tiltak 3: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er gjort?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Hva har skjedd med utfordringen?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Default="005905BD" w:rsidP="00895C0D">
      <w:pPr>
        <w:rPr>
          <w:rFonts w:asciiTheme="minorHAnsi" w:hAnsiTheme="minorHAnsi" w:cstheme="minorHAnsi"/>
        </w:rPr>
      </w:pPr>
    </w:p>
    <w:p w:rsidR="001130AD" w:rsidRDefault="001130AD" w:rsidP="00895C0D">
      <w:pPr>
        <w:rPr>
          <w:rFonts w:asciiTheme="minorHAnsi" w:hAnsiTheme="minorHAnsi" w:cstheme="minorHAnsi"/>
        </w:rPr>
      </w:pPr>
    </w:p>
    <w:p w:rsidR="001130AD" w:rsidRDefault="001130AD" w:rsidP="00895C0D">
      <w:pPr>
        <w:rPr>
          <w:rFonts w:asciiTheme="minorHAnsi" w:hAnsiTheme="minorHAnsi" w:cstheme="minorHAnsi"/>
        </w:rPr>
      </w:pPr>
    </w:p>
    <w:p w:rsidR="001130AD" w:rsidRPr="001130AD" w:rsidRDefault="001130A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  <w:b/>
          <w:sz w:val="32"/>
          <w:szCs w:val="32"/>
        </w:rPr>
      </w:pPr>
      <w:r w:rsidRPr="001130AD">
        <w:rPr>
          <w:rFonts w:asciiTheme="minorHAnsi" w:hAnsiTheme="minorHAnsi" w:cstheme="minorHAnsi"/>
          <w:b/>
          <w:sz w:val="32"/>
          <w:szCs w:val="32"/>
        </w:rPr>
        <w:t>H)</w:t>
      </w:r>
      <w:r w:rsidRPr="001130AD">
        <w:rPr>
          <w:rFonts w:asciiTheme="minorHAnsi" w:hAnsiTheme="minorHAnsi" w:cstheme="minorHAnsi"/>
          <w:b/>
          <w:sz w:val="32"/>
          <w:szCs w:val="32"/>
        </w:rPr>
        <w:tab/>
        <w:t>Behov for revidering: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Tiltak 1: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Tiltak 2: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Tiltak 3:</w:t>
      </w:r>
    </w:p>
    <w:p w:rsidR="005905BD" w:rsidRPr="001130AD" w:rsidRDefault="00C604CA" w:rsidP="00895C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:rsidR="00615BC1" w:rsidRPr="001130AD" w:rsidRDefault="00C604CA" w:rsidP="00895C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Evt. tiltak 4: </w:t>
      </w:r>
    </w:p>
    <w:p w:rsidR="00615BC1" w:rsidRPr="001130AD" w:rsidRDefault="00615BC1" w:rsidP="00895C0D">
      <w:pPr>
        <w:rPr>
          <w:rFonts w:asciiTheme="minorHAnsi" w:hAnsiTheme="minorHAnsi" w:cstheme="minorHAnsi"/>
        </w:rPr>
      </w:pPr>
    </w:p>
    <w:p w:rsidR="00615BC1" w:rsidRPr="001130AD" w:rsidRDefault="00615BC1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615BC1" w:rsidRPr="001130AD" w:rsidRDefault="00615BC1" w:rsidP="00615BC1">
      <w:pPr>
        <w:pStyle w:val="Listeavsnitt"/>
        <w:numPr>
          <w:ilvl w:val="0"/>
          <w:numId w:val="6"/>
        </w:numPr>
        <w:rPr>
          <w:rFonts w:asciiTheme="minorHAnsi" w:hAnsiTheme="minorHAnsi" w:cstheme="minorHAnsi"/>
          <w:b/>
          <w:sz w:val="32"/>
          <w:szCs w:val="32"/>
        </w:rPr>
      </w:pPr>
      <w:r w:rsidRPr="001130AD">
        <w:rPr>
          <w:rFonts w:asciiTheme="minorHAnsi" w:hAnsiTheme="minorHAnsi" w:cstheme="minorHAnsi"/>
          <w:b/>
          <w:sz w:val="32"/>
          <w:szCs w:val="32"/>
        </w:rPr>
        <w:t>Usikkerhet eller spørsmål fra dagens drøfting som vi ønsker å ta opp med veileder.</w:t>
      </w:r>
    </w:p>
    <w:p w:rsidR="00615BC1" w:rsidRPr="001130AD" w:rsidRDefault="00615BC1" w:rsidP="001130AD">
      <w:pPr>
        <w:ind w:firstLine="708"/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(Grunnlag for bestilling av veiledning)</w:t>
      </w:r>
    </w:p>
    <w:p w:rsidR="00615BC1" w:rsidRPr="001130AD" w:rsidRDefault="00615BC1" w:rsidP="00615BC1">
      <w:pPr>
        <w:ind w:left="360"/>
        <w:rPr>
          <w:rFonts w:asciiTheme="minorHAnsi" w:hAnsiTheme="minorHAnsi" w:cstheme="minorHAnsi"/>
        </w:rPr>
      </w:pPr>
    </w:p>
    <w:p w:rsidR="00615BC1" w:rsidRPr="001130AD" w:rsidRDefault="00615BC1" w:rsidP="00615BC1">
      <w:pPr>
        <w:ind w:left="360"/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1.</w:t>
      </w:r>
    </w:p>
    <w:p w:rsidR="00615BC1" w:rsidRPr="001130AD" w:rsidRDefault="00615BC1" w:rsidP="00615BC1">
      <w:pPr>
        <w:ind w:left="360"/>
        <w:rPr>
          <w:rFonts w:asciiTheme="minorHAnsi" w:hAnsiTheme="minorHAnsi" w:cstheme="minorHAnsi"/>
        </w:rPr>
      </w:pPr>
    </w:p>
    <w:p w:rsidR="00615BC1" w:rsidRPr="001130AD" w:rsidRDefault="00615BC1" w:rsidP="00615BC1">
      <w:pPr>
        <w:ind w:left="360"/>
        <w:rPr>
          <w:rFonts w:asciiTheme="minorHAnsi" w:hAnsiTheme="minorHAnsi" w:cstheme="minorHAnsi"/>
        </w:rPr>
      </w:pPr>
    </w:p>
    <w:p w:rsidR="00615BC1" w:rsidRPr="001130AD" w:rsidRDefault="00615BC1" w:rsidP="00615BC1">
      <w:pPr>
        <w:ind w:left="360"/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2.</w:t>
      </w: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</w:p>
    <w:p w:rsidR="00615BC1" w:rsidRPr="001130AD" w:rsidRDefault="00615BC1" w:rsidP="00895C0D">
      <w:pPr>
        <w:rPr>
          <w:rFonts w:asciiTheme="minorHAnsi" w:hAnsiTheme="minorHAnsi" w:cstheme="minorHAnsi"/>
        </w:rPr>
      </w:pPr>
    </w:p>
    <w:p w:rsidR="005905BD" w:rsidRPr="001130AD" w:rsidRDefault="005905BD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/</w:t>
      </w:r>
      <w:proofErr w:type="spellStart"/>
      <w:r w:rsidRPr="001130AD">
        <w:rPr>
          <w:rFonts w:asciiTheme="minorHAnsi" w:hAnsiTheme="minorHAnsi" w:cstheme="minorHAnsi"/>
        </w:rPr>
        <w:t>Ref</w:t>
      </w:r>
      <w:proofErr w:type="spellEnd"/>
      <w:r w:rsidRPr="001130AD">
        <w:rPr>
          <w:rFonts w:asciiTheme="minorHAnsi" w:hAnsiTheme="minorHAnsi" w:cstheme="minorHAnsi"/>
        </w:rPr>
        <w:t xml:space="preserve">: </w:t>
      </w:r>
    </w:p>
    <w:p w:rsidR="008803DE" w:rsidRPr="001130AD" w:rsidRDefault="008803DE" w:rsidP="00895C0D">
      <w:pPr>
        <w:rPr>
          <w:rFonts w:asciiTheme="minorHAnsi" w:hAnsiTheme="minorHAnsi" w:cstheme="minorHAnsi"/>
        </w:rPr>
      </w:pPr>
    </w:p>
    <w:p w:rsidR="008803DE" w:rsidRPr="001130AD" w:rsidRDefault="008803DE" w:rsidP="00895C0D">
      <w:pPr>
        <w:rPr>
          <w:rFonts w:asciiTheme="minorHAnsi" w:hAnsiTheme="minorHAnsi" w:cstheme="minorHAnsi"/>
        </w:rPr>
      </w:pPr>
      <w:r w:rsidRPr="001130AD">
        <w:rPr>
          <w:rFonts w:asciiTheme="minorHAnsi" w:hAnsiTheme="minorHAnsi" w:cstheme="minorHAnsi"/>
        </w:rPr>
        <w:t>___________________</w:t>
      </w:r>
    </w:p>
    <w:p w:rsidR="008803DE" w:rsidRPr="001130AD" w:rsidRDefault="008803DE" w:rsidP="00895C0D">
      <w:pPr>
        <w:rPr>
          <w:rFonts w:asciiTheme="minorHAnsi" w:hAnsiTheme="minorHAnsi" w:cstheme="minorHAnsi"/>
        </w:rPr>
      </w:pPr>
    </w:p>
    <w:p w:rsidR="008803DE" w:rsidRPr="001130AD" w:rsidRDefault="008803DE" w:rsidP="00895C0D">
      <w:pPr>
        <w:rPr>
          <w:rFonts w:asciiTheme="minorHAnsi" w:hAnsiTheme="minorHAnsi" w:cstheme="minorHAnsi"/>
        </w:rPr>
      </w:pPr>
    </w:p>
    <w:p w:rsidR="008803DE" w:rsidRDefault="008803DE" w:rsidP="00895C0D">
      <w:pPr>
        <w:rPr>
          <w:rFonts w:ascii="Arial" w:hAnsi="Arial" w:cs="Arial"/>
        </w:rPr>
      </w:pPr>
    </w:p>
    <w:sectPr w:rsidR="008803D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03" w:rsidRDefault="003D2103" w:rsidP="00697CC5">
      <w:r>
        <w:separator/>
      </w:r>
    </w:p>
  </w:endnote>
  <w:endnote w:type="continuationSeparator" w:id="0">
    <w:p w:rsidR="003D2103" w:rsidRDefault="003D2103" w:rsidP="0069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03" w:rsidRDefault="003D2103" w:rsidP="00697CC5">
      <w:r>
        <w:separator/>
      </w:r>
    </w:p>
  </w:footnote>
  <w:footnote w:type="continuationSeparator" w:id="0">
    <w:p w:rsidR="003D2103" w:rsidRDefault="003D2103" w:rsidP="0069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C5" w:rsidRDefault="000674F0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4823672</wp:posOffset>
          </wp:positionH>
          <wp:positionV relativeFrom="paragraph">
            <wp:posOffset>-263314</wp:posOffset>
          </wp:positionV>
          <wp:extent cx="1413083" cy="879595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mmerfest kommu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80" cy="8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CC5" w:rsidRDefault="00697CC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281"/>
    <w:multiLevelType w:val="hybridMultilevel"/>
    <w:tmpl w:val="869E00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718ED"/>
    <w:multiLevelType w:val="hybridMultilevel"/>
    <w:tmpl w:val="DA2A0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BBC"/>
    <w:multiLevelType w:val="hybridMultilevel"/>
    <w:tmpl w:val="4B4CF864"/>
    <w:lvl w:ilvl="0" w:tplc="A13C1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8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0E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E8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09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A6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E3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AE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68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2B00E8"/>
    <w:multiLevelType w:val="hybridMultilevel"/>
    <w:tmpl w:val="CD70F294"/>
    <w:lvl w:ilvl="0" w:tplc="0414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" w15:restartNumberingAfterBreak="0">
    <w:nsid w:val="18FA55CA"/>
    <w:multiLevelType w:val="hybridMultilevel"/>
    <w:tmpl w:val="EC3AF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50FD"/>
    <w:multiLevelType w:val="hybridMultilevel"/>
    <w:tmpl w:val="35B0F662"/>
    <w:lvl w:ilvl="0" w:tplc="91B201A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96391"/>
    <w:multiLevelType w:val="hybridMultilevel"/>
    <w:tmpl w:val="0D0283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75"/>
    <w:rsid w:val="000656E0"/>
    <w:rsid w:val="000674F0"/>
    <w:rsid w:val="001130AD"/>
    <w:rsid w:val="001C637E"/>
    <w:rsid w:val="002067B8"/>
    <w:rsid w:val="002122E7"/>
    <w:rsid w:val="00237945"/>
    <w:rsid w:val="00285D83"/>
    <w:rsid w:val="002B536D"/>
    <w:rsid w:val="002D1C14"/>
    <w:rsid w:val="002F1E40"/>
    <w:rsid w:val="0030026C"/>
    <w:rsid w:val="00323EA3"/>
    <w:rsid w:val="00325420"/>
    <w:rsid w:val="003371AE"/>
    <w:rsid w:val="003A4056"/>
    <w:rsid w:val="003C65FA"/>
    <w:rsid w:val="003D2103"/>
    <w:rsid w:val="004251D9"/>
    <w:rsid w:val="00460584"/>
    <w:rsid w:val="0047067D"/>
    <w:rsid w:val="004762F2"/>
    <w:rsid w:val="00476395"/>
    <w:rsid w:val="004D679B"/>
    <w:rsid w:val="00517DC9"/>
    <w:rsid w:val="0056384E"/>
    <w:rsid w:val="005814A3"/>
    <w:rsid w:val="005905BD"/>
    <w:rsid w:val="0059318D"/>
    <w:rsid w:val="00594566"/>
    <w:rsid w:val="005A184F"/>
    <w:rsid w:val="005A55D9"/>
    <w:rsid w:val="005B1A75"/>
    <w:rsid w:val="005F4A7B"/>
    <w:rsid w:val="00615BC1"/>
    <w:rsid w:val="00641ECF"/>
    <w:rsid w:val="00697CC5"/>
    <w:rsid w:val="00716E92"/>
    <w:rsid w:val="007749E7"/>
    <w:rsid w:val="00776C21"/>
    <w:rsid w:val="007D4CB5"/>
    <w:rsid w:val="007E34EA"/>
    <w:rsid w:val="00815F3B"/>
    <w:rsid w:val="008739C2"/>
    <w:rsid w:val="008803DE"/>
    <w:rsid w:val="00895C0D"/>
    <w:rsid w:val="008B1798"/>
    <w:rsid w:val="008F18C3"/>
    <w:rsid w:val="009168C7"/>
    <w:rsid w:val="00921939"/>
    <w:rsid w:val="009269C6"/>
    <w:rsid w:val="00944965"/>
    <w:rsid w:val="009C3F12"/>
    <w:rsid w:val="009E14A1"/>
    <w:rsid w:val="00A27EDC"/>
    <w:rsid w:val="00A56517"/>
    <w:rsid w:val="00A76692"/>
    <w:rsid w:val="00A864E5"/>
    <w:rsid w:val="00AA3C9E"/>
    <w:rsid w:val="00AA6738"/>
    <w:rsid w:val="00AD4D99"/>
    <w:rsid w:val="00B13638"/>
    <w:rsid w:val="00B16CE9"/>
    <w:rsid w:val="00B43607"/>
    <w:rsid w:val="00B51370"/>
    <w:rsid w:val="00B71083"/>
    <w:rsid w:val="00B9107D"/>
    <w:rsid w:val="00BB0492"/>
    <w:rsid w:val="00BB0B4C"/>
    <w:rsid w:val="00BE0067"/>
    <w:rsid w:val="00BE2CCC"/>
    <w:rsid w:val="00C25D95"/>
    <w:rsid w:val="00C32D3A"/>
    <w:rsid w:val="00C604CA"/>
    <w:rsid w:val="00C770AB"/>
    <w:rsid w:val="00CA3ECF"/>
    <w:rsid w:val="00CF7398"/>
    <w:rsid w:val="00E02D38"/>
    <w:rsid w:val="00E327D0"/>
    <w:rsid w:val="00E9340E"/>
    <w:rsid w:val="00E96B96"/>
    <w:rsid w:val="00E96D84"/>
    <w:rsid w:val="00EA39B9"/>
    <w:rsid w:val="00F04F17"/>
    <w:rsid w:val="00FB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A33CFCE"/>
  <w15:docId w15:val="{36527D79-073C-4137-9085-9F3CBF7B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45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5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7C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97CC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697C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97CC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7C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7CC5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95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Ingenmellomrom">
    <w:name w:val="No Spacing"/>
    <w:uiPriority w:val="1"/>
    <w:qFormat/>
    <w:rsid w:val="00895C0D"/>
    <w:pPr>
      <w:spacing w:after="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B51370"/>
    <w:pPr>
      <w:autoSpaceDE w:val="0"/>
      <w:autoSpaceDN w:val="0"/>
      <w:adjustRightInd w:val="0"/>
      <w:spacing w:after="0"/>
    </w:pPr>
    <w:rPr>
      <w:rFonts w:ascii="Verdana" w:eastAsia="Times New Roman" w:hAnsi="Verdana" w:cs="Verdana"/>
      <w:color w:val="000000"/>
      <w:sz w:val="24"/>
      <w:szCs w:val="24"/>
      <w:lang w:val="da-DK" w:eastAsia="da-DK"/>
    </w:rPr>
  </w:style>
  <w:style w:type="table" w:styleId="Tabellrutenett">
    <w:name w:val="Table Grid"/>
    <w:basedOn w:val="Vanligtabell"/>
    <w:uiPriority w:val="59"/>
    <w:rsid w:val="002122E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2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ivind.jacobsen\Desktop\FLIK%20INFO-ark%20svart-hvitt%20bunnstrip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F34020-0ADD-4A60-B6CE-0F1AEF3E91D3}" type="doc">
      <dgm:prSet loTypeId="urn:microsoft.com/office/officeart/2005/8/layout/radial1" loCatId="relationship" qsTypeId="urn:microsoft.com/office/officeart/2005/8/quickstyle/simple1" qsCatId="simple" csTypeId="urn:microsoft.com/office/officeart/2005/8/colors/accent5_4" csCatId="accent5" phldr="1"/>
      <dgm:spPr/>
      <dgm:t>
        <a:bodyPr/>
        <a:lstStyle/>
        <a:p>
          <a:endParaRPr lang="da-DK"/>
        </a:p>
      </dgm:t>
    </dgm:pt>
    <dgm:pt modelId="{188AEA99-E506-4EAF-AAC0-A04BEFC20974}">
      <dgm:prSet custT="1"/>
      <dgm:spPr/>
      <dgm:t>
        <a:bodyPr/>
        <a:lstStyle/>
        <a:p>
          <a:pPr rtl="0"/>
          <a:r>
            <a:rPr lang="da-DK" sz="1100">
              <a:latin typeface="Arial" pitchFamily="34" charset="0"/>
              <a:cs typeface="Arial" pitchFamily="34" charset="0"/>
            </a:rPr>
            <a:t>Problem formulering</a:t>
          </a:r>
        </a:p>
      </dgm:t>
    </dgm:pt>
    <dgm:pt modelId="{2A0BC50A-4674-44AB-8896-40FB5E989B5B}" type="parTrans" cxnId="{6B1FBC17-BDE5-4923-A72A-4456EA30A770}">
      <dgm:prSet/>
      <dgm:spPr/>
      <dgm:t>
        <a:bodyPr/>
        <a:lstStyle/>
        <a:p>
          <a:endParaRPr lang="da-DK"/>
        </a:p>
      </dgm:t>
    </dgm:pt>
    <dgm:pt modelId="{081A6E5D-2FAD-4D9B-B684-F5B22C7F041B}" type="sibTrans" cxnId="{6B1FBC17-BDE5-4923-A72A-4456EA30A770}">
      <dgm:prSet/>
      <dgm:spPr/>
      <dgm:t>
        <a:bodyPr/>
        <a:lstStyle/>
        <a:p>
          <a:endParaRPr lang="da-DK"/>
        </a:p>
      </dgm:t>
    </dgm:pt>
    <dgm:pt modelId="{85AED05C-39DA-4C05-9E18-1D19A335B749}">
      <dgm:prSet custT="1"/>
      <dgm:spPr/>
      <dgm:t>
        <a:bodyPr/>
        <a:lstStyle/>
        <a:p>
          <a:pPr rtl="0"/>
          <a:r>
            <a:rPr lang="da-DK" sz="800">
              <a:latin typeface="Arial" pitchFamily="34" charset="0"/>
              <a:cs typeface="Arial" pitchFamily="34" charset="0"/>
            </a:rPr>
            <a:t>Opprettholdende faktor</a:t>
          </a:r>
        </a:p>
      </dgm:t>
    </dgm:pt>
    <dgm:pt modelId="{575FEDAE-E8EF-43CD-BC24-AA94426603D9}" type="parTrans" cxnId="{8888E0BB-A183-43CB-879C-9057CDCEB753}">
      <dgm:prSet/>
      <dgm:spPr/>
      <dgm:t>
        <a:bodyPr/>
        <a:lstStyle/>
        <a:p>
          <a:endParaRPr lang="da-DK"/>
        </a:p>
      </dgm:t>
    </dgm:pt>
    <dgm:pt modelId="{D5CB512D-B07C-4238-BF33-CAA22DDF36D7}" type="sibTrans" cxnId="{8888E0BB-A183-43CB-879C-9057CDCEB753}">
      <dgm:prSet/>
      <dgm:spPr/>
      <dgm:t>
        <a:bodyPr/>
        <a:lstStyle/>
        <a:p>
          <a:endParaRPr lang="da-DK"/>
        </a:p>
      </dgm:t>
    </dgm:pt>
    <dgm:pt modelId="{6A8A8D6A-56C6-4218-ACCC-7FB9FFAAF933}">
      <dgm:prSet custT="1"/>
      <dgm:spPr/>
      <dgm:t>
        <a:bodyPr/>
        <a:lstStyle/>
        <a:p>
          <a:pPr rtl="0"/>
          <a:r>
            <a:rPr lang="da-DK" sz="800">
              <a:latin typeface="Arial" pitchFamily="34" charset="0"/>
              <a:cs typeface="Arial" pitchFamily="34" charset="0"/>
            </a:rPr>
            <a:t>Opprettholdende faktor</a:t>
          </a:r>
        </a:p>
      </dgm:t>
    </dgm:pt>
    <dgm:pt modelId="{2CBEC66F-CBF0-43E5-9EDA-4A90DC3DB836}" type="parTrans" cxnId="{D845EFA9-5B82-4C86-BB69-5FBCB2163155}">
      <dgm:prSet/>
      <dgm:spPr/>
      <dgm:t>
        <a:bodyPr/>
        <a:lstStyle/>
        <a:p>
          <a:endParaRPr lang="da-DK"/>
        </a:p>
      </dgm:t>
    </dgm:pt>
    <dgm:pt modelId="{FE015232-FE15-4F6A-A226-B90BB9A78B98}" type="sibTrans" cxnId="{D845EFA9-5B82-4C86-BB69-5FBCB2163155}">
      <dgm:prSet/>
      <dgm:spPr/>
      <dgm:t>
        <a:bodyPr/>
        <a:lstStyle/>
        <a:p>
          <a:endParaRPr lang="da-DK"/>
        </a:p>
      </dgm:t>
    </dgm:pt>
    <dgm:pt modelId="{45AFD7E7-33D4-4472-AA8B-C556E28CF5D1}">
      <dgm:prSet custT="1"/>
      <dgm:spPr/>
      <dgm:t>
        <a:bodyPr/>
        <a:lstStyle/>
        <a:p>
          <a:pPr rtl="0"/>
          <a:r>
            <a:rPr lang="da-DK" sz="800">
              <a:latin typeface="Arial" pitchFamily="34" charset="0"/>
              <a:cs typeface="Arial" pitchFamily="34" charset="0"/>
            </a:rPr>
            <a:t>Opprettholdende faktor</a:t>
          </a:r>
        </a:p>
      </dgm:t>
    </dgm:pt>
    <dgm:pt modelId="{F6D58464-9B52-478A-8C1D-5477385A3872}" type="parTrans" cxnId="{FFCF7BD3-6D8E-48D7-9C4E-249E168CFB90}">
      <dgm:prSet/>
      <dgm:spPr/>
      <dgm:t>
        <a:bodyPr/>
        <a:lstStyle/>
        <a:p>
          <a:endParaRPr lang="da-DK"/>
        </a:p>
      </dgm:t>
    </dgm:pt>
    <dgm:pt modelId="{480CCDFE-D33F-4CD2-B56D-12AEAEC4C946}" type="sibTrans" cxnId="{FFCF7BD3-6D8E-48D7-9C4E-249E168CFB90}">
      <dgm:prSet/>
      <dgm:spPr/>
      <dgm:t>
        <a:bodyPr/>
        <a:lstStyle/>
        <a:p>
          <a:endParaRPr lang="da-DK"/>
        </a:p>
      </dgm:t>
    </dgm:pt>
    <dgm:pt modelId="{78B89978-7851-4CF4-A155-9CEABB47855F}">
      <dgm:prSet custT="1"/>
      <dgm:spPr/>
      <dgm:t>
        <a:bodyPr/>
        <a:lstStyle/>
        <a:p>
          <a:pPr rtl="0"/>
          <a:r>
            <a:rPr lang="da-DK" sz="800">
              <a:latin typeface="Arial" pitchFamily="34" charset="0"/>
              <a:cs typeface="Arial" pitchFamily="34" charset="0"/>
            </a:rPr>
            <a:t>Opprettholdende faktor</a:t>
          </a:r>
        </a:p>
      </dgm:t>
    </dgm:pt>
    <dgm:pt modelId="{56F642C0-1C49-4496-8E43-4F3C04F1EF18}" type="parTrans" cxnId="{89F99208-A22F-45DE-BE3E-3825C440B7AC}">
      <dgm:prSet/>
      <dgm:spPr/>
      <dgm:t>
        <a:bodyPr/>
        <a:lstStyle/>
        <a:p>
          <a:endParaRPr lang="da-DK"/>
        </a:p>
      </dgm:t>
    </dgm:pt>
    <dgm:pt modelId="{440F4F89-E607-4EFC-BF7D-5D88C3C63C97}" type="sibTrans" cxnId="{89F99208-A22F-45DE-BE3E-3825C440B7AC}">
      <dgm:prSet/>
      <dgm:spPr/>
      <dgm:t>
        <a:bodyPr/>
        <a:lstStyle/>
        <a:p>
          <a:endParaRPr lang="da-DK"/>
        </a:p>
      </dgm:t>
    </dgm:pt>
    <dgm:pt modelId="{5096A4F8-7827-4557-BE01-F09E7DE53668}">
      <dgm:prSet/>
      <dgm:spPr/>
      <dgm:t>
        <a:bodyPr/>
        <a:lstStyle/>
        <a:p>
          <a:endParaRPr lang="da-DK"/>
        </a:p>
      </dgm:t>
    </dgm:pt>
    <dgm:pt modelId="{6B6EC6E3-7851-4721-98C2-B3B404D97A78}" type="parTrans" cxnId="{BFF85B38-7669-4914-9239-A585BA1C7A30}">
      <dgm:prSet/>
      <dgm:spPr/>
      <dgm:t>
        <a:bodyPr/>
        <a:lstStyle/>
        <a:p>
          <a:endParaRPr lang="da-DK"/>
        </a:p>
      </dgm:t>
    </dgm:pt>
    <dgm:pt modelId="{B562B47E-5898-4DA0-91A0-22285FC23E39}" type="sibTrans" cxnId="{BFF85B38-7669-4914-9239-A585BA1C7A30}">
      <dgm:prSet/>
      <dgm:spPr/>
      <dgm:t>
        <a:bodyPr/>
        <a:lstStyle/>
        <a:p>
          <a:endParaRPr lang="da-DK"/>
        </a:p>
      </dgm:t>
    </dgm:pt>
    <dgm:pt modelId="{0FD80EC2-7BCC-4089-87B7-B40746AD7E4C}">
      <dgm:prSet/>
      <dgm:spPr/>
      <dgm:t>
        <a:bodyPr/>
        <a:lstStyle/>
        <a:p>
          <a:endParaRPr lang="nb-NO"/>
        </a:p>
      </dgm:t>
    </dgm:pt>
    <dgm:pt modelId="{DAA21F25-56B4-4361-BBA8-6A8DA9F94BC8}" type="parTrans" cxnId="{6BA42AB2-D66D-497C-9FC8-B6AB8B9300B6}">
      <dgm:prSet/>
      <dgm:spPr/>
      <dgm:t>
        <a:bodyPr/>
        <a:lstStyle/>
        <a:p>
          <a:endParaRPr lang="nb-NO"/>
        </a:p>
      </dgm:t>
    </dgm:pt>
    <dgm:pt modelId="{B6DC4DDF-E216-414E-B847-CA20DF3BE703}" type="sibTrans" cxnId="{6BA42AB2-D66D-497C-9FC8-B6AB8B9300B6}">
      <dgm:prSet/>
      <dgm:spPr/>
      <dgm:t>
        <a:bodyPr/>
        <a:lstStyle/>
        <a:p>
          <a:endParaRPr lang="nb-NO"/>
        </a:p>
      </dgm:t>
    </dgm:pt>
    <dgm:pt modelId="{AF8EA7A5-EF40-4188-8288-9AF54C880C49}">
      <dgm:prSet/>
      <dgm:spPr/>
      <dgm:t>
        <a:bodyPr/>
        <a:lstStyle/>
        <a:p>
          <a:endParaRPr lang="nb-NO"/>
        </a:p>
      </dgm:t>
    </dgm:pt>
    <dgm:pt modelId="{4B60FAA2-5714-4DA0-9014-CC130EE71C56}" type="parTrans" cxnId="{2D509A53-55B8-4662-8A0D-B1C22493FF60}">
      <dgm:prSet/>
      <dgm:spPr/>
      <dgm:t>
        <a:bodyPr/>
        <a:lstStyle/>
        <a:p>
          <a:endParaRPr lang="nb-NO"/>
        </a:p>
      </dgm:t>
    </dgm:pt>
    <dgm:pt modelId="{8118343B-2324-4964-88FB-019852505431}" type="sibTrans" cxnId="{2D509A53-55B8-4662-8A0D-B1C22493FF60}">
      <dgm:prSet/>
      <dgm:spPr/>
      <dgm:t>
        <a:bodyPr/>
        <a:lstStyle/>
        <a:p>
          <a:endParaRPr lang="nb-NO"/>
        </a:p>
      </dgm:t>
    </dgm:pt>
    <dgm:pt modelId="{C01B63C3-42B3-45D0-8A57-2B6AF7EB96CD}">
      <dgm:prSet/>
      <dgm:spPr/>
      <dgm:t>
        <a:bodyPr/>
        <a:lstStyle/>
        <a:p>
          <a:pPr rtl="0"/>
          <a:r>
            <a:rPr lang="da-DK">
              <a:latin typeface="Arial" pitchFamily="34" charset="0"/>
              <a:cs typeface="Arial" pitchFamily="34" charset="0"/>
            </a:rPr>
            <a:t>Opprettholdende faktor</a:t>
          </a:r>
          <a:endParaRPr lang="nb-NO"/>
        </a:p>
      </dgm:t>
    </dgm:pt>
    <dgm:pt modelId="{C9041245-77E5-4CEF-878D-1CDBCBC062C9}" type="parTrans" cxnId="{BE0B7AEB-5D86-480C-AB4C-BC08392B03BD}">
      <dgm:prSet/>
      <dgm:spPr/>
      <dgm:t>
        <a:bodyPr/>
        <a:lstStyle/>
        <a:p>
          <a:endParaRPr lang="nb-NO"/>
        </a:p>
      </dgm:t>
    </dgm:pt>
    <dgm:pt modelId="{24A54136-91FB-41CF-A46B-7E58DDFF2E39}" type="sibTrans" cxnId="{BE0B7AEB-5D86-480C-AB4C-BC08392B03BD}">
      <dgm:prSet/>
      <dgm:spPr/>
    </dgm:pt>
    <dgm:pt modelId="{D6C0F450-BAFC-4837-B0EA-FDCA2F06D226}">
      <dgm:prSet/>
      <dgm:spPr/>
      <dgm:t>
        <a:bodyPr/>
        <a:lstStyle/>
        <a:p>
          <a:pPr rtl="0"/>
          <a:r>
            <a:rPr lang="da-DK">
              <a:latin typeface="Arial" pitchFamily="34" charset="0"/>
              <a:cs typeface="Arial" pitchFamily="34" charset="0"/>
            </a:rPr>
            <a:t>Opprettholdende faktor</a:t>
          </a:r>
          <a:endParaRPr lang="nb-NO"/>
        </a:p>
      </dgm:t>
    </dgm:pt>
    <dgm:pt modelId="{A0068BCE-3FA9-4E35-B748-8D4369B11B28}" type="parTrans" cxnId="{DF5AD9DF-69AE-457E-AB73-FBF579566131}">
      <dgm:prSet/>
      <dgm:spPr/>
      <dgm:t>
        <a:bodyPr/>
        <a:lstStyle/>
        <a:p>
          <a:endParaRPr lang="nb-NO"/>
        </a:p>
      </dgm:t>
    </dgm:pt>
    <dgm:pt modelId="{202BF233-A26A-465A-9277-DC5C39397CED}" type="sibTrans" cxnId="{DF5AD9DF-69AE-457E-AB73-FBF579566131}">
      <dgm:prSet/>
      <dgm:spPr/>
    </dgm:pt>
    <dgm:pt modelId="{AE0A3E8F-41E7-4A31-AA8B-9949E77B26A3}">
      <dgm:prSet/>
      <dgm:spPr/>
      <dgm:t>
        <a:bodyPr/>
        <a:lstStyle/>
        <a:p>
          <a:pPr rtl="0"/>
          <a:r>
            <a:rPr lang="da-DK">
              <a:latin typeface="Arial" pitchFamily="34" charset="0"/>
              <a:cs typeface="Arial" pitchFamily="34" charset="0"/>
            </a:rPr>
            <a:t>Opprettholdende faktor</a:t>
          </a:r>
          <a:endParaRPr lang="nb-NO"/>
        </a:p>
      </dgm:t>
    </dgm:pt>
    <dgm:pt modelId="{CFE53243-1BA3-4358-B603-23F97FBF1B71}" type="parTrans" cxnId="{CE4F961F-61D0-4A30-BBCD-5EDA1DDF9408}">
      <dgm:prSet/>
      <dgm:spPr/>
      <dgm:t>
        <a:bodyPr/>
        <a:lstStyle/>
        <a:p>
          <a:endParaRPr lang="nb-NO"/>
        </a:p>
      </dgm:t>
    </dgm:pt>
    <dgm:pt modelId="{172D1458-F6EA-4FE0-9CA2-1F7FF3378314}" type="sibTrans" cxnId="{CE4F961F-61D0-4A30-BBCD-5EDA1DDF9408}">
      <dgm:prSet/>
      <dgm:spPr/>
    </dgm:pt>
    <dgm:pt modelId="{28F4E3CA-2ECD-4A7B-A061-5313A3CA91E5}">
      <dgm:prSet/>
      <dgm:spPr/>
      <dgm:t>
        <a:bodyPr/>
        <a:lstStyle/>
        <a:p>
          <a:pPr rtl="0"/>
          <a:r>
            <a:rPr lang="da-DK">
              <a:latin typeface="Arial" pitchFamily="34" charset="0"/>
              <a:cs typeface="Arial" pitchFamily="34" charset="0"/>
            </a:rPr>
            <a:t>Opprettholdende faktor</a:t>
          </a:r>
          <a:endParaRPr lang="nb-NO"/>
        </a:p>
      </dgm:t>
    </dgm:pt>
    <dgm:pt modelId="{661CFF41-C277-4696-B7B0-651C908B2D83}" type="parTrans" cxnId="{B9179C20-1438-445D-A5CC-011A4F7A53BE}">
      <dgm:prSet/>
      <dgm:spPr/>
      <dgm:t>
        <a:bodyPr/>
        <a:lstStyle/>
        <a:p>
          <a:endParaRPr lang="nb-NO"/>
        </a:p>
      </dgm:t>
    </dgm:pt>
    <dgm:pt modelId="{17FD3D58-2043-476E-9FA3-AEA260E46C1B}" type="sibTrans" cxnId="{B9179C20-1438-445D-A5CC-011A4F7A53BE}">
      <dgm:prSet/>
      <dgm:spPr/>
    </dgm:pt>
    <dgm:pt modelId="{2580CD44-C563-4C9A-A24A-4F8219635C5D}">
      <dgm:prSet/>
      <dgm:spPr/>
      <dgm:t>
        <a:bodyPr/>
        <a:lstStyle/>
        <a:p>
          <a:pPr rtl="0"/>
          <a:r>
            <a:rPr lang="da-DK">
              <a:latin typeface="Arial" pitchFamily="34" charset="0"/>
              <a:cs typeface="Arial" pitchFamily="34" charset="0"/>
            </a:rPr>
            <a:t>Opprettholdende faktor</a:t>
          </a:r>
          <a:endParaRPr lang="nb-NO"/>
        </a:p>
      </dgm:t>
    </dgm:pt>
    <dgm:pt modelId="{A36FE292-F9B5-4B7D-A04B-AB90CCEC22B7}" type="parTrans" cxnId="{D600FCBE-91BD-47BD-9435-D1BBCCB7A9E8}">
      <dgm:prSet/>
      <dgm:spPr/>
      <dgm:t>
        <a:bodyPr/>
        <a:lstStyle/>
        <a:p>
          <a:endParaRPr lang="nb-NO"/>
        </a:p>
      </dgm:t>
    </dgm:pt>
    <dgm:pt modelId="{EC84B1D0-9C30-4250-B475-2DAC00C7E955}" type="sibTrans" cxnId="{D600FCBE-91BD-47BD-9435-D1BBCCB7A9E8}">
      <dgm:prSet/>
      <dgm:spPr/>
    </dgm:pt>
    <dgm:pt modelId="{22199B77-E5DB-4738-8E69-32BCA26D1820}" type="pres">
      <dgm:prSet presAssocID="{B0F34020-0ADD-4A60-B6CE-0F1AEF3E91D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4EAAFB4A-57DC-4D15-8F96-BA17B565063B}" type="pres">
      <dgm:prSet presAssocID="{188AEA99-E506-4EAF-AAC0-A04BEFC20974}" presName="centerShape" presStyleLbl="node0" presStyleIdx="0" presStyleCnt="1"/>
      <dgm:spPr/>
      <dgm:t>
        <a:bodyPr/>
        <a:lstStyle/>
        <a:p>
          <a:endParaRPr lang="nb-NO"/>
        </a:p>
      </dgm:t>
    </dgm:pt>
    <dgm:pt modelId="{765A4DF7-6FF2-45DD-8F30-6F24A1A39604}" type="pres">
      <dgm:prSet presAssocID="{575FEDAE-E8EF-43CD-BC24-AA94426603D9}" presName="Name9" presStyleLbl="parChTrans1D2" presStyleIdx="0" presStyleCnt="9"/>
      <dgm:spPr/>
      <dgm:t>
        <a:bodyPr/>
        <a:lstStyle/>
        <a:p>
          <a:endParaRPr lang="nb-NO"/>
        </a:p>
      </dgm:t>
    </dgm:pt>
    <dgm:pt modelId="{B7CCAF90-2EBF-46A8-902D-BCF46D965575}" type="pres">
      <dgm:prSet presAssocID="{575FEDAE-E8EF-43CD-BC24-AA94426603D9}" presName="connTx" presStyleLbl="parChTrans1D2" presStyleIdx="0" presStyleCnt="9"/>
      <dgm:spPr/>
      <dgm:t>
        <a:bodyPr/>
        <a:lstStyle/>
        <a:p>
          <a:endParaRPr lang="nb-NO"/>
        </a:p>
      </dgm:t>
    </dgm:pt>
    <dgm:pt modelId="{EBC0F142-9CE0-4D51-9DD3-0774EE64B4A6}" type="pres">
      <dgm:prSet presAssocID="{85AED05C-39DA-4C05-9E18-1D19A335B749}" presName="node" presStyleLbl="node1" presStyleIdx="0" presStyleCnt="9" custRadScaleRad="101187" custRadScaleInc="4600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748B0047-DE63-4ECF-96DC-6E2A4840ECB5}" type="pres">
      <dgm:prSet presAssocID="{2CBEC66F-CBF0-43E5-9EDA-4A90DC3DB836}" presName="Name9" presStyleLbl="parChTrans1D2" presStyleIdx="1" presStyleCnt="9"/>
      <dgm:spPr/>
      <dgm:t>
        <a:bodyPr/>
        <a:lstStyle/>
        <a:p>
          <a:endParaRPr lang="nb-NO"/>
        </a:p>
      </dgm:t>
    </dgm:pt>
    <dgm:pt modelId="{FE6996B9-8A81-4626-AAE3-B6B8EF138085}" type="pres">
      <dgm:prSet presAssocID="{2CBEC66F-CBF0-43E5-9EDA-4A90DC3DB836}" presName="connTx" presStyleLbl="parChTrans1D2" presStyleIdx="1" presStyleCnt="9"/>
      <dgm:spPr/>
      <dgm:t>
        <a:bodyPr/>
        <a:lstStyle/>
        <a:p>
          <a:endParaRPr lang="nb-NO"/>
        </a:p>
      </dgm:t>
    </dgm:pt>
    <dgm:pt modelId="{231197B1-44F9-40A6-AACE-734A0A15EBC5}" type="pres">
      <dgm:prSet presAssocID="{6A8A8D6A-56C6-4218-ACCC-7FB9FFAAF933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2A03585-0CC4-4D97-9165-199CF473FBD7}" type="pres">
      <dgm:prSet presAssocID="{F6D58464-9B52-478A-8C1D-5477385A3872}" presName="Name9" presStyleLbl="parChTrans1D2" presStyleIdx="2" presStyleCnt="9"/>
      <dgm:spPr/>
      <dgm:t>
        <a:bodyPr/>
        <a:lstStyle/>
        <a:p>
          <a:endParaRPr lang="nb-NO"/>
        </a:p>
      </dgm:t>
    </dgm:pt>
    <dgm:pt modelId="{C232DE74-DCA2-4E26-9687-BF3B852E2F0E}" type="pres">
      <dgm:prSet presAssocID="{F6D58464-9B52-478A-8C1D-5477385A3872}" presName="connTx" presStyleLbl="parChTrans1D2" presStyleIdx="2" presStyleCnt="9"/>
      <dgm:spPr/>
      <dgm:t>
        <a:bodyPr/>
        <a:lstStyle/>
        <a:p>
          <a:endParaRPr lang="nb-NO"/>
        </a:p>
      </dgm:t>
    </dgm:pt>
    <dgm:pt modelId="{93AD0E9D-32A6-45EF-AFC4-689D0CD21DDF}" type="pres">
      <dgm:prSet presAssocID="{45AFD7E7-33D4-4472-AA8B-C556E28CF5D1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3ADEC911-2C4E-465C-9DBA-6C6FB506863E}" type="pres">
      <dgm:prSet presAssocID="{56F642C0-1C49-4496-8E43-4F3C04F1EF18}" presName="Name9" presStyleLbl="parChTrans1D2" presStyleIdx="3" presStyleCnt="9"/>
      <dgm:spPr/>
      <dgm:t>
        <a:bodyPr/>
        <a:lstStyle/>
        <a:p>
          <a:endParaRPr lang="nb-NO"/>
        </a:p>
      </dgm:t>
    </dgm:pt>
    <dgm:pt modelId="{3E80337C-F53D-421A-BFD8-F78191ECA21C}" type="pres">
      <dgm:prSet presAssocID="{56F642C0-1C49-4496-8E43-4F3C04F1EF18}" presName="connTx" presStyleLbl="parChTrans1D2" presStyleIdx="3" presStyleCnt="9"/>
      <dgm:spPr/>
      <dgm:t>
        <a:bodyPr/>
        <a:lstStyle/>
        <a:p>
          <a:endParaRPr lang="nb-NO"/>
        </a:p>
      </dgm:t>
    </dgm:pt>
    <dgm:pt modelId="{9476FC80-956B-4753-8D90-E0C04B0A4CA1}" type="pres">
      <dgm:prSet presAssocID="{78B89978-7851-4CF4-A155-9CEABB47855F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F47477A-F39C-4552-B693-CB9035148AE6}" type="pres">
      <dgm:prSet presAssocID="{C9041245-77E5-4CEF-878D-1CDBCBC062C9}" presName="Name9" presStyleLbl="parChTrans1D2" presStyleIdx="4" presStyleCnt="9"/>
      <dgm:spPr/>
      <dgm:t>
        <a:bodyPr/>
        <a:lstStyle/>
        <a:p>
          <a:endParaRPr lang="nb-NO"/>
        </a:p>
      </dgm:t>
    </dgm:pt>
    <dgm:pt modelId="{665D496E-4D4C-49FC-AB8A-33F59908B810}" type="pres">
      <dgm:prSet presAssocID="{C9041245-77E5-4CEF-878D-1CDBCBC062C9}" presName="connTx" presStyleLbl="parChTrans1D2" presStyleIdx="4" presStyleCnt="9"/>
      <dgm:spPr/>
      <dgm:t>
        <a:bodyPr/>
        <a:lstStyle/>
        <a:p>
          <a:endParaRPr lang="nb-NO"/>
        </a:p>
      </dgm:t>
    </dgm:pt>
    <dgm:pt modelId="{33BF476D-DF2A-400A-ABB2-28F73E4BED07}" type="pres">
      <dgm:prSet presAssocID="{C01B63C3-42B3-45D0-8A57-2B6AF7EB96CD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CDBAB0C7-9CBA-4857-A70A-8BE14020AE56}" type="pres">
      <dgm:prSet presAssocID="{A0068BCE-3FA9-4E35-B748-8D4369B11B28}" presName="Name9" presStyleLbl="parChTrans1D2" presStyleIdx="5" presStyleCnt="9"/>
      <dgm:spPr/>
      <dgm:t>
        <a:bodyPr/>
        <a:lstStyle/>
        <a:p>
          <a:endParaRPr lang="nb-NO"/>
        </a:p>
      </dgm:t>
    </dgm:pt>
    <dgm:pt modelId="{7BFEA484-E3E1-4A58-95F9-7DA9AFB665DA}" type="pres">
      <dgm:prSet presAssocID="{A0068BCE-3FA9-4E35-B748-8D4369B11B28}" presName="connTx" presStyleLbl="parChTrans1D2" presStyleIdx="5" presStyleCnt="9"/>
      <dgm:spPr/>
      <dgm:t>
        <a:bodyPr/>
        <a:lstStyle/>
        <a:p>
          <a:endParaRPr lang="nb-NO"/>
        </a:p>
      </dgm:t>
    </dgm:pt>
    <dgm:pt modelId="{0359A76D-F21C-4753-9733-21993E311F37}" type="pres">
      <dgm:prSet presAssocID="{D6C0F450-BAFC-4837-B0EA-FDCA2F06D226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9042556-3025-4B69-BD62-6DA9FF492760}" type="pres">
      <dgm:prSet presAssocID="{CFE53243-1BA3-4358-B603-23F97FBF1B71}" presName="Name9" presStyleLbl="parChTrans1D2" presStyleIdx="6" presStyleCnt="9"/>
      <dgm:spPr/>
      <dgm:t>
        <a:bodyPr/>
        <a:lstStyle/>
        <a:p>
          <a:endParaRPr lang="nb-NO"/>
        </a:p>
      </dgm:t>
    </dgm:pt>
    <dgm:pt modelId="{962F3985-FB6D-4CFA-BDDD-586D40C67ED7}" type="pres">
      <dgm:prSet presAssocID="{CFE53243-1BA3-4358-B603-23F97FBF1B71}" presName="connTx" presStyleLbl="parChTrans1D2" presStyleIdx="6" presStyleCnt="9"/>
      <dgm:spPr/>
      <dgm:t>
        <a:bodyPr/>
        <a:lstStyle/>
        <a:p>
          <a:endParaRPr lang="nb-NO"/>
        </a:p>
      </dgm:t>
    </dgm:pt>
    <dgm:pt modelId="{95EC8496-D1C7-4CCF-B375-527EAEDE85BE}" type="pres">
      <dgm:prSet presAssocID="{AE0A3E8F-41E7-4A31-AA8B-9949E77B26A3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8865F31B-B564-4E20-BF65-88AD6EB39BF3}" type="pres">
      <dgm:prSet presAssocID="{661CFF41-C277-4696-B7B0-651C908B2D83}" presName="Name9" presStyleLbl="parChTrans1D2" presStyleIdx="7" presStyleCnt="9"/>
      <dgm:spPr/>
      <dgm:t>
        <a:bodyPr/>
        <a:lstStyle/>
        <a:p>
          <a:endParaRPr lang="nb-NO"/>
        </a:p>
      </dgm:t>
    </dgm:pt>
    <dgm:pt modelId="{961E1FB7-C5CF-4A4E-BFFA-B3FC7E0940C0}" type="pres">
      <dgm:prSet presAssocID="{661CFF41-C277-4696-B7B0-651C908B2D83}" presName="connTx" presStyleLbl="parChTrans1D2" presStyleIdx="7" presStyleCnt="9"/>
      <dgm:spPr/>
      <dgm:t>
        <a:bodyPr/>
        <a:lstStyle/>
        <a:p>
          <a:endParaRPr lang="nb-NO"/>
        </a:p>
      </dgm:t>
    </dgm:pt>
    <dgm:pt modelId="{411C5A88-9596-45AC-AE8B-961F3E112AAD}" type="pres">
      <dgm:prSet presAssocID="{28F4E3CA-2ECD-4A7B-A061-5313A3CA91E5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B77B6D6D-C808-4C24-A3A8-B1C329982B0A}" type="pres">
      <dgm:prSet presAssocID="{A36FE292-F9B5-4B7D-A04B-AB90CCEC22B7}" presName="Name9" presStyleLbl="parChTrans1D2" presStyleIdx="8" presStyleCnt="9"/>
      <dgm:spPr/>
      <dgm:t>
        <a:bodyPr/>
        <a:lstStyle/>
        <a:p>
          <a:endParaRPr lang="nb-NO"/>
        </a:p>
      </dgm:t>
    </dgm:pt>
    <dgm:pt modelId="{796584C7-01D7-411B-A932-BC4072E5C216}" type="pres">
      <dgm:prSet presAssocID="{A36FE292-F9B5-4B7D-A04B-AB90CCEC22B7}" presName="connTx" presStyleLbl="parChTrans1D2" presStyleIdx="8" presStyleCnt="9"/>
      <dgm:spPr/>
      <dgm:t>
        <a:bodyPr/>
        <a:lstStyle/>
        <a:p>
          <a:endParaRPr lang="nb-NO"/>
        </a:p>
      </dgm:t>
    </dgm:pt>
    <dgm:pt modelId="{7AA3F8E9-4F7D-4077-B872-39B2EB8F7396}" type="pres">
      <dgm:prSet presAssocID="{2580CD44-C563-4C9A-A24A-4F8219635C5D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</dgm:ptLst>
  <dgm:cxnLst>
    <dgm:cxn modelId="{2D509A53-55B8-4662-8A0D-B1C22493FF60}" srcId="{B0F34020-0ADD-4A60-B6CE-0F1AEF3E91D3}" destId="{AF8EA7A5-EF40-4188-8288-9AF54C880C49}" srcOrd="3" destOrd="0" parTransId="{4B60FAA2-5714-4DA0-9014-CC130EE71C56}" sibTransId="{8118343B-2324-4964-88FB-019852505431}"/>
    <dgm:cxn modelId="{2B0F86BB-5FC8-4DE5-AD26-9C9EB2C34733}" type="presOf" srcId="{28F4E3CA-2ECD-4A7B-A061-5313A3CA91E5}" destId="{411C5A88-9596-45AC-AE8B-961F3E112AAD}" srcOrd="0" destOrd="0" presId="urn:microsoft.com/office/officeart/2005/8/layout/radial1"/>
    <dgm:cxn modelId="{BFF85B38-7669-4914-9239-A585BA1C7A30}" srcId="{B0F34020-0ADD-4A60-B6CE-0F1AEF3E91D3}" destId="{5096A4F8-7827-4557-BE01-F09E7DE53668}" srcOrd="1" destOrd="0" parTransId="{6B6EC6E3-7851-4721-98C2-B3B404D97A78}" sibTransId="{B562B47E-5898-4DA0-91A0-22285FC23E39}"/>
    <dgm:cxn modelId="{11119EC9-9738-42A0-A1C2-E7F208F585CE}" type="presOf" srcId="{CFE53243-1BA3-4358-B603-23F97FBF1B71}" destId="{962F3985-FB6D-4CFA-BDDD-586D40C67ED7}" srcOrd="1" destOrd="0" presId="urn:microsoft.com/office/officeart/2005/8/layout/radial1"/>
    <dgm:cxn modelId="{D12BDDD4-6BEF-484C-8933-6F01CD1947E7}" type="presOf" srcId="{45AFD7E7-33D4-4472-AA8B-C556E28CF5D1}" destId="{93AD0E9D-32A6-45EF-AFC4-689D0CD21DDF}" srcOrd="0" destOrd="0" presId="urn:microsoft.com/office/officeart/2005/8/layout/radial1"/>
    <dgm:cxn modelId="{C6B56731-AA21-4F1A-AE61-DFCD5CE572F0}" type="presOf" srcId="{2580CD44-C563-4C9A-A24A-4F8219635C5D}" destId="{7AA3F8E9-4F7D-4077-B872-39B2EB8F7396}" srcOrd="0" destOrd="0" presId="urn:microsoft.com/office/officeart/2005/8/layout/radial1"/>
    <dgm:cxn modelId="{D845EFA9-5B82-4C86-BB69-5FBCB2163155}" srcId="{188AEA99-E506-4EAF-AAC0-A04BEFC20974}" destId="{6A8A8D6A-56C6-4218-ACCC-7FB9FFAAF933}" srcOrd="1" destOrd="0" parTransId="{2CBEC66F-CBF0-43E5-9EDA-4A90DC3DB836}" sibTransId="{FE015232-FE15-4F6A-A226-B90BB9A78B98}"/>
    <dgm:cxn modelId="{D7D1E581-A87C-40D8-AE15-CB13528B4645}" type="presOf" srcId="{A36FE292-F9B5-4B7D-A04B-AB90CCEC22B7}" destId="{B77B6D6D-C808-4C24-A3A8-B1C329982B0A}" srcOrd="0" destOrd="0" presId="urn:microsoft.com/office/officeart/2005/8/layout/radial1"/>
    <dgm:cxn modelId="{C90319F7-B285-4884-915B-BEE1C2967388}" type="presOf" srcId="{661CFF41-C277-4696-B7B0-651C908B2D83}" destId="{8865F31B-B564-4E20-BF65-88AD6EB39BF3}" srcOrd="0" destOrd="0" presId="urn:microsoft.com/office/officeart/2005/8/layout/radial1"/>
    <dgm:cxn modelId="{2844F50C-A31B-4479-AD69-518124EE73AD}" type="presOf" srcId="{A0068BCE-3FA9-4E35-B748-8D4369B11B28}" destId="{7BFEA484-E3E1-4A58-95F9-7DA9AFB665DA}" srcOrd="1" destOrd="0" presId="urn:microsoft.com/office/officeart/2005/8/layout/radial1"/>
    <dgm:cxn modelId="{6BA42AB2-D66D-497C-9FC8-B6AB8B9300B6}" srcId="{B0F34020-0ADD-4A60-B6CE-0F1AEF3E91D3}" destId="{0FD80EC2-7BCC-4089-87B7-B40746AD7E4C}" srcOrd="2" destOrd="0" parTransId="{DAA21F25-56B4-4361-BBA8-6A8DA9F94BC8}" sibTransId="{B6DC4DDF-E216-414E-B847-CA20DF3BE703}"/>
    <dgm:cxn modelId="{BE0B7AEB-5D86-480C-AB4C-BC08392B03BD}" srcId="{188AEA99-E506-4EAF-AAC0-A04BEFC20974}" destId="{C01B63C3-42B3-45D0-8A57-2B6AF7EB96CD}" srcOrd="4" destOrd="0" parTransId="{C9041245-77E5-4CEF-878D-1CDBCBC062C9}" sibTransId="{24A54136-91FB-41CF-A46B-7E58DDFF2E39}"/>
    <dgm:cxn modelId="{D600FCBE-91BD-47BD-9435-D1BBCCB7A9E8}" srcId="{188AEA99-E506-4EAF-AAC0-A04BEFC20974}" destId="{2580CD44-C563-4C9A-A24A-4F8219635C5D}" srcOrd="8" destOrd="0" parTransId="{A36FE292-F9B5-4B7D-A04B-AB90CCEC22B7}" sibTransId="{EC84B1D0-9C30-4250-B475-2DAC00C7E955}"/>
    <dgm:cxn modelId="{6B1FBC17-BDE5-4923-A72A-4456EA30A770}" srcId="{B0F34020-0ADD-4A60-B6CE-0F1AEF3E91D3}" destId="{188AEA99-E506-4EAF-AAC0-A04BEFC20974}" srcOrd="0" destOrd="0" parTransId="{2A0BC50A-4674-44AB-8896-40FB5E989B5B}" sibTransId="{081A6E5D-2FAD-4D9B-B684-F5B22C7F041B}"/>
    <dgm:cxn modelId="{FFCF7BD3-6D8E-48D7-9C4E-249E168CFB90}" srcId="{188AEA99-E506-4EAF-AAC0-A04BEFC20974}" destId="{45AFD7E7-33D4-4472-AA8B-C556E28CF5D1}" srcOrd="2" destOrd="0" parTransId="{F6D58464-9B52-478A-8C1D-5477385A3872}" sibTransId="{480CCDFE-D33F-4CD2-B56D-12AEAEC4C946}"/>
    <dgm:cxn modelId="{B9179C20-1438-445D-A5CC-011A4F7A53BE}" srcId="{188AEA99-E506-4EAF-AAC0-A04BEFC20974}" destId="{28F4E3CA-2ECD-4A7B-A061-5313A3CA91E5}" srcOrd="7" destOrd="0" parTransId="{661CFF41-C277-4696-B7B0-651C908B2D83}" sibTransId="{17FD3D58-2043-476E-9FA3-AEA260E46C1B}"/>
    <dgm:cxn modelId="{7E302F33-0BD2-4DA1-8C54-6ECFB7466C22}" type="presOf" srcId="{56F642C0-1C49-4496-8E43-4F3C04F1EF18}" destId="{3E80337C-F53D-421A-BFD8-F78191ECA21C}" srcOrd="1" destOrd="0" presId="urn:microsoft.com/office/officeart/2005/8/layout/radial1"/>
    <dgm:cxn modelId="{D7C10759-FF77-4596-84FB-F85C60B46AAB}" type="presOf" srcId="{C01B63C3-42B3-45D0-8A57-2B6AF7EB96CD}" destId="{33BF476D-DF2A-400A-ABB2-28F73E4BED07}" srcOrd="0" destOrd="0" presId="urn:microsoft.com/office/officeart/2005/8/layout/radial1"/>
    <dgm:cxn modelId="{B25FD19F-A6B7-4DEC-AA16-A7D1B977FC0F}" type="presOf" srcId="{575FEDAE-E8EF-43CD-BC24-AA94426603D9}" destId="{B7CCAF90-2EBF-46A8-902D-BCF46D965575}" srcOrd="1" destOrd="0" presId="urn:microsoft.com/office/officeart/2005/8/layout/radial1"/>
    <dgm:cxn modelId="{05EB9E87-1E84-447B-AADF-D2FB2736F74C}" type="presOf" srcId="{D6C0F450-BAFC-4837-B0EA-FDCA2F06D226}" destId="{0359A76D-F21C-4753-9733-21993E311F37}" srcOrd="0" destOrd="0" presId="urn:microsoft.com/office/officeart/2005/8/layout/radial1"/>
    <dgm:cxn modelId="{023C1AD4-F603-4B19-AF49-8DC1B0DC6F29}" type="presOf" srcId="{A36FE292-F9B5-4B7D-A04B-AB90CCEC22B7}" destId="{796584C7-01D7-411B-A932-BC4072E5C216}" srcOrd="1" destOrd="0" presId="urn:microsoft.com/office/officeart/2005/8/layout/radial1"/>
    <dgm:cxn modelId="{89F99208-A22F-45DE-BE3E-3825C440B7AC}" srcId="{188AEA99-E506-4EAF-AAC0-A04BEFC20974}" destId="{78B89978-7851-4CF4-A155-9CEABB47855F}" srcOrd="3" destOrd="0" parTransId="{56F642C0-1C49-4496-8E43-4F3C04F1EF18}" sibTransId="{440F4F89-E607-4EFC-BF7D-5D88C3C63C97}"/>
    <dgm:cxn modelId="{CE4F961F-61D0-4A30-BBCD-5EDA1DDF9408}" srcId="{188AEA99-E506-4EAF-AAC0-A04BEFC20974}" destId="{AE0A3E8F-41E7-4A31-AA8B-9949E77B26A3}" srcOrd="6" destOrd="0" parTransId="{CFE53243-1BA3-4358-B603-23F97FBF1B71}" sibTransId="{172D1458-F6EA-4FE0-9CA2-1F7FF3378314}"/>
    <dgm:cxn modelId="{797943AE-FDFA-405A-878D-B802D5ED6F64}" type="presOf" srcId="{661CFF41-C277-4696-B7B0-651C908B2D83}" destId="{961E1FB7-C5CF-4A4E-BFFA-B3FC7E0940C0}" srcOrd="1" destOrd="0" presId="urn:microsoft.com/office/officeart/2005/8/layout/radial1"/>
    <dgm:cxn modelId="{674DF314-7E23-429E-B4BC-ECE630E7BEF6}" type="presOf" srcId="{C9041245-77E5-4CEF-878D-1CDBCBC062C9}" destId="{665D496E-4D4C-49FC-AB8A-33F59908B810}" srcOrd="1" destOrd="0" presId="urn:microsoft.com/office/officeart/2005/8/layout/radial1"/>
    <dgm:cxn modelId="{DF5AD9DF-69AE-457E-AB73-FBF579566131}" srcId="{188AEA99-E506-4EAF-AAC0-A04BEFC20974}" destId="{D6C0F450-BAFC-4837-B0EA-FDCA2F06D226}" srcOrd="5" destOrd="0" parTransId="{A0068BCE-3FA9-4E35-B748-8D4369B11B28}" sibTransId="{202BF233-A26A-465A-9277-DC5C39397CED}"/>
    <dgm:cxn modelId="{B4E93D5E-EEB2-4919-BA87-9949F3CFE559}" type="presOf" srcId="{F6D58464-9B52-478A-8C1D-5477385A3872}" destId="{62A03585-0CC4-4D97-9165-199CF473FBD7}" srcOrd="0" destOrd="0" presId="urn:microsoft.com/office/officeart/2005/8/layout/radial1"/>
    <dgm:cxn modelId="{DB3443FF-741E-4305-A807-46EA7F8CEEDE}" type="presOf" srcId="{F6D58464-9B52-478A-8C1D-5477385A3872}" destId="{C232DE74-DCA2-4E26-9687-BF3B852E2F0E}" srcOrd="1" destOrd="0" presId="urn:microsoft.com/office/officeart/2005/8/layout/radial1"/>
    <dgm:cxn modelId="{7EBC063A-BF8E-4ECE-9026-45D0E3D53064}" type="presOf" srcId="{188AEA99-E506-4EAF-AAC0-A04BEFC20974}" destId="{4EAAFB4A-57DC-4D15-8F96-BA17B565063B}" srcOrd="0" destOrd="0" presId="urn:microsoft.com/office/officeart/2005/8/layout/radial1"/>
    <dgm:cxn modelId="{CDEE6813-5F6B-4280-8B20-14080C32DC4F}" type="presOf" srcId="{2CBEC66F-CBF0-43E5-9EDA-4A90DC3DB836}" destId="{FE6996B9-8A81-4626-AAE3-B6B8EF138085}" srcOrd="1" destOrd="0" presId="urn:microsoft.com/office/officeart/2005/8/layout/radial1"/>
    <dgm:cxn modelId="{D3FA6474-7A68-425C-9CDC-B3495EF3BADC}" type="presOf" srcId="{6A8A8D6A-56C6-4218-ACCC-7FB9FFAAF933}" destId="{231197B1-44F9-40A6-AACE-734A0A15EBC5}" srcOrd="0" destOrd="0" presId="urn:microsoft.com/office/officeart/2005/8/layout/radial1"/>
    <dgm:cxn modelId="{11F683C8-EB49-4CFD-A7D3-92ABB8EDC159}" type="presOf" srcId="{C9041245-77E5-4CEF-878D-1CDBCBC062C9}" destId="{6F47477A-F39C-4552-B693-CB9035148AE6}" srcOrd="0" destOrd="0" presId="urn:microsoft.com/office/officeart/2005/8/layout/radial1"/>
    <dgm:cxn modelId="{36A2B9CA-CB75-492F-B6AD-B7A3CDEDC7C2}" type="presOf" srcId="{2CBEC66F-CBF0-43E5-9EDA-4A90DC3DB836}" destId="{748B0047-DE63-4ECF-96DC-6E2A4840ECB5}" srcOrd="0" destOrd="0" presId="urn:microsoft.com/office/officeart/2005/8/layout/radial1"/>
    <dgm:cxn modelId="{468588C9-6873-4052-954C-EFBDBCB8F5F5}" type="presOf" srcId="{B0F34020-0ADD-4A60-B6CE-0F1AEF3E91D3}" destId="{22199B77-E5DB-4738-8E69-32BCA26D1820}" srcOrd="0" destOrd="0" presId="urn:microsoft.com/office/officeart/2005/8/layout/radial1"/>
    <dgm:cxn modelId="{1AC6C11C-563F-4A9E-B904-187AC7AC4E16}" type="presOf" srcId="{A0068BCE-3FA9-4E35-B748-8D4369B11B28}" destId="{CDBAB0C7-9CBA-4857-A70A-8BE14020AE56}" srcOrd="0" destOrd="0" presId="urn:microsoft.com/office/officeart/2005/8/layout/radial1"/>
    <dgm:cxn modelId="{8888E0BB-A183-43CB-879C-9057CDCEB753}" srcId="{188AEA99-E506-4EAF-AAC0-A04BEFC20974}" destId="{85AED05C-39DA-4C05-9E18-1D19A335B749}" srcOrd="0" destOrd="0" parTransId="{575FEDAE-E8EF-43CD-BC24-AA94426603D9}" sibTransId="{D5CB512D-B07C-4238-BF33-CAA22DDF36D7}"/>
    <dgm:cxn modelId="{D14BF533-888A-428B-8E14-7E5605693BAE}" type="presOf" srcId="{CFE53243-1BA3-4358-B603-23F97FBF1B71}" destId="{49042556-3025-4B69-BD62-6DA9FF492760}" srcOrd="0" destOrd="0" presId="urn:microsoft.com/office/officeart/2005/8/layout/radial1"/>
    <dgm:cxn modelId="{990D5196-2EDB-485E-91AA-6D0FE6FF4231}" type="presOf" srcId="{85AED05C-39DA-4C05-9E18-1D19A335B749}" destId="{EBC0F142-9CE0-4D51-9DD3-0774EE64B4A6}" srcOrd="0" destOrd="0" presId="urn:microsoft.com/office/officeart/2005/8/layout/radial1"/>
    <dgm:cxn modelId="{2E044A1D-B4D4-49A6-BDE7-C259F876CF88}" type="presOf" srcId="{78B89978-7851-4CF4-A155-9CEABB47855F}" destId="{9476FC80-956B-4753-8D90-E0C04B0A4CA1}" srcOrd="0" destOrd="0" presId="urn:microsoft.com/office/officeart/2005/8/layout/radial1"/>
    <dgm:cxn modelId="{8993E0F6-15EE-4B79-B889-1EBB96ECD95C}" type="presOf" srcId="{AE0A3E8F-41E7-4A31-AA8B-9949E77B26A3}" destId="{95EC8496-D1C7-4CCF-B375-527EAEDE85BE}" srcOrd="0" destOrd="0" presId="urn:microsoft.com/office/officeart/2005/8/layout/radial1"/>
    <dgm:cxn modelId="{A0700E11-14C6-4E9B-B6D9-9F4B3910C449}" type="presOf" srcId="{56F642C0-1C49-4496-8E43-4F3C04F1EF18}" destId="{3ADEC911-2C4E-465C-9DBA-6C6FB506863E}" srcOrd="0" destOrd="0" presId="urn:microsoft.com/office/officeart/2005/8/layout/radial1"/>
    <dgm:cxn modelId="{697F3CE9-4A90-46C0-A3F0-2981BA837448}" type="presOf" srcId="{575FEDAE-E8EF-43CD-BC24-AA94426603D9}" destId="{765A4DF7-6FF2-45DD-8F30-6F24A1A39604}" srcOrd="0" destOrd="0" presId="urn:microsoft.com/office/officeart/2005/8/layout/radial1"/>
    <dgm:cxn modelId="{3F5C14D5-AC1B-4180-BD42-E9DF6DF014EA}" type="presParOf" srcId="{22199B77-E5DB-4738-8E69-32BCA26D1820}" destId="{4EAAFB4A-57DC-4D15-8F96-BA17B565063B}" srcOrd="0" destOrd="0" presId="urn:microsoft.com/office/officeart/2005/8/layout/radial1"/>
    <dgm:cxn modelId="{B6D647A8-FF9A-45AC-8348-8C44F5527045}" type="presParOf" srcId="{22199B77-E5DB-4738-8E69-32BCA26D1820}" destId="{765A4DF7-6FF2-45DD-8F30-6F24A1A39604}" srcOrd="1" destOrd="0" presId="urn:microsoft.com/office/officeart/2005/8/layout/radial1"/>
    <dgm:cxn modelId="{1544C394-739D-4E51-9978-3D2AD31498E8}" type="presParOf" srcId="{765A4DF7-6FF2-45DD-8F30-6F24A1A39604}" destId="{B7CCAF90-2EBF-46A8-902D-BCF46D965575}" srcOrd="0" destOrd="0" presId="urn:microsoft.com/office/officeart/2005/8/layout/radial1"/>
    <dgm:cxn modelId="{A046BA6E-9D2C-4082-BEA1-26F5ED21EDCF}" type="presParOf" srcId="{22199B77-E5DB-4738-8E69-32BCA26D1820}" destId="{EBC0F142-9CE0-4D51-9DD3-0774EE64B4A6}" srcOrd="2" destOrd="0" presId="urn:microsoft.com/office/officeart/2005/8/layout/radial1"/>
    <dgm:cxn modelId="{4EFEB4B6-75DE-4DE1-8263-C5293D1DBA8B}" type="presParOf" srcId="{22199B77-E5DB-4738-8E69-32BCA26D1820}" destId="{748B0047-DE63-4ECF-96DC-6E2A4840ECB5}" srcOrd="3" destOrd="0" presId="urn:microsoft.com/office/officeart/2005/8/layout/radial1"/>
    <dgm:cxn modelId="{68112D7B-5841-4453-82D4-A4AE7774F9CC}" type="presParOf" srcId="{748B0047-DE63-4ECF-96DC-6E2A4840ECB5}" destId="{FE6996B9-8A81-4626-AAE3-B6B8EF138085}" srcOrd="0" destOrd="0" presId="urn:microsoft.com/office/officeart/2005/8/layout/radial1"/>
    <dgm:cxn modelId="{A8B8F950-BFD1-4A14-BBAF-051BE5D3E125}" type="presParOf" srcId="{22199B77-E5DB-4738-8E69-32BCA26D1820}" destId="{231197B1-44F9-40A6-AACE-734A0A15EBC5}" srcOrd="4" destOrd="0" presId="urn:microsoft.com/office/officeart/2005/8/layout/radial1"/>
    <dgm:cxn modelId="{9916ADC2-842E-4813-A8AF-04529F910C8E}" type="presParOf" srcId="{22199B77-E5DB-4738-8E69-32BCA26D1820}" destId="{62A03585-0CC4-4D97-9165-199CF473FBD7}" srcOrd="5" destOrd="0" presId="urn:microsoft.com/office/officeart/2005/8/layout/radial1"/>
    <dgm:cxn modelId="{5C42AAB2-3A1C-451F-B9DE-95D37B501B93}" type="presParOf" srcId="{62A03585-0CC4-4D97-9165-199CF473FBD7}" destId="{C232DE74-DCA2-4E26-9687-BF3B852E2F0E}" srcOrd="0" destOrd="0" presId="urn:microsoft.com/office/officeart/2005/8/layout/radial1"/>
    <dgm:cxn modelId="{5EAC55C5-1E9B-4161-A751-4E387CD239C5}" type="presParOf" srcId="{22199B77-E5DB-4738-8E69-32BCA26D1820}" destId="{93AD0E9D-32A6-45EF-AFC4-689D0CD21DDF}" srcOrd="6" destOrd="0" presId="urn:microsoft.com/office/officeart/2005/8/layout/radial1"/>
    <dgm:cxn modelId="{65EAD500-4EBC-4221-AE5E-94C08D1D9CBB}" type="presParOf" srcId="{22199B77-E5DB-4738-8E69-32BCA26D1820}" destId="{3ADEC911-2C4E-465C-9DBA-6C6FB506863E}" srcOrd="7" destOrd="0" presId="urn:microsoft.com/office/officeart/2005/8/layout/radial1"/>
    <dgm:cxn modelId="{15F771E0-217B-4460-AFD0-66AF6AD7BC49}" type="presParOf" srcId="{3ADEC911-2C4E-465C-9DBA-6C6FB506863E}" destId="{3E80337C-F53D-421A-BFD8-F78191ECA21C}" srcOrd="0" destOrd="0" presId="urn:microsoft.com/office/officeart/2005/8/layout/radial1"/>
    <dgm:cxn modelId="{774E7812-1AD6-4051-BC67-00F6871046C7}" type="presParOf" srcId="{22199B77-E5DB-4738-8E69-32BCA26D1820}" destId="{9476FC80-956B-4753-8D90-E0C04B0A4CA1}" srcOrd="8" destOrd="0" presId="urn:microsoft.com/office/officeart/2005/8/layout/radial1"/>
    <dgm:cxn modelId="{CFCDA26A-3DF6-44BE-8EE4-4F46405D1BC7}" type="presParOf" srcId="{22199B77-E5DB-4738-8E69-32BCA26D1820}" destId="{6F47477A-F39C-4552-B693-CB9035148AE6}" srcOrd="9" destOrd="0" presId="urn:microsoft.com/office/officeart/2005/8/layout/radial1"/>
    <dgm:cxn modelId="{92CB318E-3668-487C-9220-CF0118CFFE5A}" type="presParOf" srcId="{6F47477A-F39C-4552-B693-CB9035148AE6}" destId="{665D496E-4D4C-49FC-AB8A-33F59908B810}" srcOrd="0" destOrd="0" presId="urn:microsoft.com/office/officeart/2005/8/layout/radial1"/>
    <dgm:cxn modelId="{08DC2D4B-B3C5-4B19-9F51-5430B3269A18}" type="presParOf" srcId="{22199B77-E5DB-4738-8E69-32BCA26D1820}" destId="{33BF476D-DF2A-400A-ABB2-28F73E4BED07}" srcOrd="10" destOrd="0" presId="urn:microsoft.com/office/officeart/2005/8/layout/radial1"/>
    <dgm:cxn modelId="{BD2C3D22-B3B9-4A52-9D32-A383323F1184}" type="presParOf" srcId="{22199B77-E5DB-4738-8E69-32BCA26D1820}" destId="{CDBAB0C7-9CBA-4857-A70A-8BE14020AE56}" srcOrd="11" destOrd="0" presId="urn:microsoft.com/office/officeart/2005/8/layout/radial1"/>
    <dgm:cxn modelId="{ABF20A69-10F8-4ED3-8760-76063B9C48FE}" type="presParOf" srcId="{CDBAB0C7-9CBA-4857-A70A-8BE14020AE56}" destId="{7BFEA484-E3E1-4A58-95F9-7DA9AFB665DA}" srcOrd="0" destOrd="0" presId="urn:microsoft.com/office/officeart/2005/8/layout/radial1"/>
    <dgm:cxn modelId="{89132804-FA90-4473-8AFE-FBF6795EC4B2}" type="presParOf" srcId="{22199B77-E5DB-4738-8E69-32BCA26D1820}" destId="{0359A76D-F21C-4753-9733-21993E311F37}" srcOrd="12" destOrd="0" presId="urn:microsoft.com/office/officeart/2005/8/layout/radial1"/>
    <dgm:cxn modelId="{BB7B6426-BEC1-48C4-B3C1-3359D0EF51FE}" type="presParOf" srcId="{22199B77-E5DB-4738-8E69-32BCA26D1820}" destId="{49042556-3025-4B69-BD62-6DA9FF492760}" srcOrd="13" destOrd="0" presId="urn:microsoft.com/office/officeart/2005/8/layout/radial1"/>
    <dgm:cxn modelId="{D971EB12-85E8-4A60-B95F-3C7479F2BC81}" type="presParOf" srcId="{49042556-3025-4B69-BD62-6DA9FF492760}" destId="{962F3985-FB6D-4CFA-BDDD-586D40C67ED7}" srcOrd="0" destOrd="0" presId="urn:microsoft.com/office/officeart/2005/8/layout/radial1"/>
    <dgm:cxn modelId="{21390902-F7B6-473F-9696-26D9CFDE1B5D}" type="presParOf" srcId="{22199B77-E5DB-4738-8E69-32BCA26D1820}" destId="{95EC8496-D1C7-4CCF-B375-527EAEDE85BE}" srcOrd="14" destOrd="0" presId="urn:microsoft.com/office/officeart/2005/8/layout/radial1"/>
    <dgm:cxn modelId="{CC10A63E-9617-4733-9C4C-2A3A688C7F37}" type="presParOf" srcId="{22199B77-E5DB-4738-8E69-32BCA26D1820}" destId="{8865F31B-B564-4E20-BF65-88AD6EB39BF3}" srcOrd="15" destOrd="0" presId="urn:microsoft.com/office/officeart/2005/8/layout/radial1"/>
    <dgm:cxn modelId="{6232FBC3-2EBB-439F-8A94-ACBE8646F27B}" type="presParOf" srcId="{8865F31B-B564-4E20-BF65-88AD6EB39BF3}" destId="{961E1FB7-C5CF-4A4E-BFFA-B3FC7E0940C0}" srcOrd="0" destOrd="0" presId="urn:microsoft.com/office/officeart/2005/8/layout/radial1"/>
    <dgm:cxn modelId="{E927E9B7-AAE9-4E23-9ADC-EB69E9440328}" type="presParOf" srcId="{22199B77-E5DB-4738-8E69-32BCA26D1820}" destId="{411C5A88-9596-45AC-AE8B-961F3E112AAD}" srcOrd="16" destOrd="0" presId="urn:microsoft.com/office/officeart/2005/8/layout/radial1"/>
    <dgm:cxn modelId="{44781BBA-3871-4129-A030-A132ABF511D4}" type="presParOf" srcId="{22199B77-E5DB-4738-8E69-32BCA26D1820}" destId="{B77B6D6D-C808-4C24-A3A8-B1C329982B0A}" srcOrd="17" destOrd="0" presId="urn:microsoft.com/office/officeart/2005/8/layout/radial1"/>
    <dgm:cxn modelId="{B146BD2C-1C88-4B5A-88F4-38B485C017AC}" type="presParOf" srcId="{B77B6D6D-C808-4C24-A3A8-B1C329982B0A}" destId="{796584C7-01D7-411B-A932-BC4072E5C216}" srcOrd="0" destOrd="0" presId="urn:microsoft.com/office/officeart/2005/8/layout/radial1"/>
    <dgm:cxn modelId="{BB8DFADF-64B0-46B6-8A43-4B5D241EEEFC}" type="presParOf" srcId="{22199B77-E5DB-4738-8E69-32BCA26D1820}" destId="{7AA3F8E9-4F7D-4077-B872-39B2EB8F7396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AAFB4A-57DC-4D15-8F96-BA17B565063B}">
      <dsp:nvSpPr>
        <dsp:cNvPr id="0" name=""/>
        <dsp:cNvSpPr/>
      </dsp:nvSpPr>
      <dsp:spPr>
        <a:xfrm>
          <a:off x="2287996" y="2277280"/>
          <a:ext cx="1184726" cy="1184726"/>
        </a:xfrm>
        <a:prstGeom prst="ellipse">
          <a:avLst/>
        </a:prstGeom>
        <a:solidFill>
          <a:schemeClr val="accent5">
            <a:shade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1100" kern="1200">
              <a:latin typeface="Arial" pitchFamily="34" charset="0"/>
              <a:cs typeface="Arial" pitchFamily="34" charset="0"/>
            </a:rPr>
            <a:t>Problem formulering</a:t>
          </a:r>
        </a:p>
      </dsp:txBody>
      <dsp:txXfrm>
        <a:off x="2461495" y="2450779"/>
        <a:ext cx="837728" cy="837728"/>
      </dsp:txXfrm>
    </dsp:sp>
    <dsp:sp modelId="{765A4DF7-6FF2-45DD-8F30-6F24A1A39604}">
      <dsp:nvSpPr>
        <dsp:cNvPr id="0" name=""/>
        <dsp:cNvSpPr/>
      </dsp:nvSpPr>
      <dsp:spPr>
        <a:xfrm rot="16255324">
          <a:off x="2352261" y="1712494"/>
          <a:ext cx="109284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9284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2871364" y="1703682"/>
        <a:ext cx="54642" cy="54642"/>
      </dsp:txXfrm>
    </dsp:sp>
    <dsp:sp modelId="{EBC0F142-9CE0-4D51-9DD3-0774EE64B4A6}">
      <dsp:nvSpPr>
        <dsp:cNvPr id="0" name=""/>
        <dsp:cNvSpPr/>
      </dsp:nvSpPr>
      <dsp:spPr>
        <a:xfrm>
          <a:off x="2324647" y="0"/>
          <a:ext cx="1184726" cy="1184726"/>
        </a:xfrm>
        <a:prstGeom prst="ellipse">
          <a:avLst/>
        </a:prstGeom>
        <a:solidFill>
          <a:schemeClr val="accent5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</a:p>
      </dsp:txBody>
      <dsp:txXfrm>
        <a:off x="2498146" y="173499"/>
        <a:ext cx="837728" cy="837728"/>
      </dsp:txXfrm>
    </dsp:sp>
    <dsp:sp modelId="{748B0047-DE63-4ECF-96DC-6E2A4840ECB5}">
      <dsp:nvSpPr>
        <dsp:cNvPr id="0" name=""/>
        <dsp:cNvSpPr/>
      </dsp:nvSpPr>
      <dsp:spPr>
        <a:xfrm rot="18600000">
          <a:off x="3069806" y="1987076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3578611" y="1978806"/>
        <a:ext cx="53558" cy="53558"/>
      </dsp:txXfrm>
    </dsp:sp>
    <dsp:sp modelId="{231197B1-44F9-40A6-AACE-734A0A15EBC5}">
      <dsp:nvSpPr>
        <dsp:cNvPr id="0" name=""/>
        <dsp:cNvSpPr/>
      </dsp:nvSpPr>
      <dsp:spPr>
        <a:xfrm>
          <a:off x="3738057" y="549164"/>
          <a:ext cx="1184726" cy="1184726"/>
        </a:xfrm>
        <a:prstGeom prst="ellipse">
          <a:avLst/>
        </a:prstGeom>
        <a:solidFill>
          <a:schemeClr val="accent5">
            <a:shade val="50000"/>
            <a:hueOff val="56216"/>
            <a:satOff val="-1243"/>
            <a:lumOff val="93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</a:p>
      </dsp:txBody>
      <dsp:txXfrm>
        <a:off x="3911556" y="722663"/>
        <a:ext cx="837728" cy="837728"/>
      </dsp:txXfrm>
    </dsp:sp>
    <dsp:sp modelId="{62A03585-0CC4-4D97-9165-199CF473FBD7}">
      <dsp:nvSpPr>
        <dsp:cNvPr id="0" name=""/>
        <dsp:cNvSpPr/>
      </dsp:nvSpPr>
      <dsp:spPr>
        <a:xfrm rot="21000000">
          <a:off x="3455587" y="265526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3964392" y="2646998"/>
        <a:ext cx="53558" cy="53558"/>
      </dsp:txXfrm>
    </dsp:sp>
    <dsp:sp modelId="{93AD0E9D-32A6-45EF-AFC4-689D0CD21DDF}">
      <dsp:nvSpPr>
        <dsp:cNvPr id="0" name=""/>
        <dsp:cNvSpPr/>
      </dsp:nvSpPr>
      <dsp:spPr>
        <a:xfrm>
          <a:off x="4509619" y="1885548"/>
          <a:ext cx="1184726" cy="1184726"/>
        </a:xfrm>
        <a:prstGeom prst="ellipse">
          <a:avLst/>
        </a:prstGeom>
        <a:solidFill>
          <a:schemeClr val="accent5">
            <a:shade val="50000"/>
            <a:hueOff val="112432"/>
            <a:satOff val="-2487"/>
            <a:lumOff val="1866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</a:p>
      </dsp:txBody>
      <dsp:txXfrm>
        <a:off x="4683118" y="2059047"/>
        <a:ext cx="837728" cy="837728"/>
      </dsp:txXfrm>
    </dsp:sp>
    <dsp:sp modelId="{3ADEC911-2C4E-465C-9DBA-6C6FB506863E}">
      <dsp:nvSpPr>
        <dsp:cNvPr id="0" name=""/>
        <dsp:cNvSpPr/>
      </dsp:nvSpPr>
      <dsp:spPr>
        <a:xfrm rot="1800000">
          <a:off x="3321607" y="341510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a-DK" sz="500" kern="1200"/>
        </a:p>
      </dsp:txBody>
      <dsp:txXfrm>
        <a:off x="3830411" y="3406838"/>
        <a:ext cx="53558" cy="53558"/>
      </dsp:txXfrm>
    </dsp:sp>
    <dsp:sp modelId="{9476FC80-956B-4753-8D90-E0C04B0A4CA1}">
      <dsp:nvSpPr>
        <dsp:cNvPr id="0" name=""/>
        <dsp:cNvSpPr/>
      </dsp:nvSpPr>
      <dsp:spPr>
        <a:xfrm>
          <a:off x="4241658" y="3405227"/>
          <a:ext cx="1184726" cy="1184726"/>
        </a:xfrm>
        <a:prstGeom prst="ellipse">
          <a:avLst/>
        </a:prstGeom>
        <a:solidFill>
          <a:schemeClr val="accent5">
            <a:shade val="50000"/>
            <a:hueOff val="168648"/>
            <a:satOff val="-3730"/>
            <a:lumOff val="2799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</a:p>
      </dsp:txBody>
      <dsp:txXfrm>
        <a:off x="4415157" y="3578726"/>
        <a:ext cx="837728" cy="837728"/>
      </dsp:txXfrm>
    </dsp:sp>
    <dsp:sp modelId="{6F47477A-F39C-4552-B693-CB9035148AE6}">
      <dsp:nvSpPr>
        <dsp:cNvPr id="0" name=""/>
        <dsp:cNvSpPr/>
      </dsp:nvSpPr>
      <dsp:spPr>
        <a:xfrm rot="4200000">
          <a:off x="2730556" y="391105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3239361" y="3902788"/>
        <a:ext cx="53558" cy="53558"/>
      </dsp:txXfrm>
    </dsp:sp>
    <dsp:sp modelId="{33BF476D-DF2A-400A-ABB2-28F73E4BED07}">
      <dsp:nvSpPr>
        <dsp:cNvPr id="0" name=""/>
        <dsp:cNvSpPr/>
      </dsp:nvSpPr>
      <dsp:spPr>
        <a:xfrm>
          <a:off x="3059558" y="4397127"/>
          <a:ext cx="1184726" cy="1184726"/>
        </a:xfrm>
        <a:prstGeom prst="ellipse">
          <a:avLst/>
        </a:prstGeom>
        <a:solidFill>
          <a:schemeClr val="accent5">
            <a:shade val="50000"/>
            <a:hueOff val="224864"/>
            <a:satOff val="-4973"/>
            <a:lumOff val="3732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  <a:endParaRPr lang="nb-NO" sz="800" kern="1200"/>
        </a:p>
      </dsp:txBody>
      <dsp:txXfrm>
        <a:off x="3233057" y="4570626"/>
        <a:ext cx="837728" cy="837728"/>
      </dsp:txXfrm>
    </dsp:sp>
    <dsp:sp modelId="{CDBAB0C7-9CBA-4857-A70A-8BE14020AE56}">
      <dsp:nvSpPr>
        <dsp:cNvPr id="0" name=""/>
        <dsp:cNvSpPr/>
      </dsp:nvSpPr>
      <dsp:spPr>
        <a:xfrm rot="6600000">
          <a:off x="1958995" y="391105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2467800" y="3902788"/>
        <a:ext cx="53558" cy="53558"/>
      </dsp:txXfrm>
    </dsp:sp>
    <dsp:sp modelId="{0359A76D-F21C-4753-9733-21993E311F37}">
      <dsp:nvSpPr>
        <dsp:cNvPr id="0" name=""/>
        <dsp:cNvSpPr/>
      </dsp:nvSpPr>
      <dsp:spPr>
        <a:xfrm>
          <a:off x="1516435" y="4397127"/>
          <a:ext cx="1184726" cy="1184726"/>
        </a:xfrm>
        <a:prstGeom prst="ellipse">
          <a:avLst/>
        </a:prstGeom>
        <a:solidFill>
          <a:schemeClr val="accent5">
            <a:shade val="50000"/>
            <a:hueOff val="224864"/>
            <a:satOff val="-4973"/>
            <a:lumOff val="3732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  <a:endParaRPr lang="nb-NO" sz="800" kern="1200"/>
        </a:p>
      </dsp:txBody>
      <dsp:txXfrm>
        <a:off x="1689934" y="4570626"/>
        <a:ext cx="837728" cy="837728"/>
      </dsp:txXfrm>
    </dsp:sp>
    <dsp:sp modelId="{49042556-3025-4B69-BD62-6DA9FF492760}">
      <dsp:nvSpPr>
        <dsp:cNvPr id="0" name=""/>
        <dsp:cNvSpPr/>
      </dsp:nvSpPr>
      <dsp:spPr>
        <a:xfrm rot="9000000">
          <a:off x="1367944" y="341510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1876749" y="3406838"/>
        <a:ext cx="53558" cy="53558"/>
      </dsp:txXfrm>
    </dsp:sp>
    <dsp:sp modelId="{95EC8496-D1C7-4CCF-B375-527EAEDE85BE}">
      <dsp:nvSpPr>
        <dsp:cNvPr id="0" name=""/>
        <dsp:cNvSpPr/>
      </dsp:nvSpPr>
      <dsp:spPr>
        <a:xfrm>
          <a:off x="334334" y="3405227"/>
          <a:ext cx="1184726" cy="1184726"/>
        </a:xfrm>
        <a:prstGeom prst="ellipse">
          <a:avLst/>
        </a:prstGeom>
        <a:solidFill>
          <a:schemeClr val="accent5">
            <a:shade val="50000"/>
            <a:hueOff val="168648"/>
            <a:satOff val="-3730"/>
            <a:lumOff val="2799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  <a:endParaRPr lang="nb-NO" sz="800" kern="1200"/>
        </a:p>
      </dsp:txBody>
      <dsp:txXfrm>
        <a:off x="507833" y="3578726"/>
        <a:ext cx="837728" cy="837728"/>
      </dsp:txXfrm>
    </dsp:sp>
    <dsp:sp modelId="{8865F31B-B564-4E20-BF65-88AD6EB39BF3}">
      <dsp:nvSpPr>
        <dsp:cNvPr id="0" name=""/>
        <dsp:cNvSpPr/>
      </dsp:nvSpPr>
      <dsp:spPr>
        <a:xfrm rot="11400000">
          <a:off x="1233964" y="2655268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1742769" y="2646998"/>
        <a:ext cx="53558" cy="53558"/>
      </dsp:txXfrm>
    </dsp:sp>
    <dsp:sp modelId="{411C5A88-9596-45AC-AE8B-961F3E112AAD}">
      <dsp:nvSpPr>
        <dsp:cNvPr id="0" name=""/>
        <dsp:cNvSpPr/>
      </dsp:nvSpPr>
      <dsp:spPr>
        <a:xfrm>
          <a:off x="66373" y="1885548"/>
          <a:ext cx="1184726" cy="1184726"/>
        </a:xfrm>
        <a:prstGeom prst="ellipse">
          <a:avLst/>
        </a:prstGeom>
        <a:solidFill>
          <a:schemeClr val="accent5">
            <a:shade val="50000"/>
            <a:hueOff val="112432"/>
            <a:satOff val="-2487"/>
            <a:lumOff val="1866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  <a:endParaRPr lang="nb-NO" sz="800" kern="1200"/>
        </a:p>
      </dsp:txBody>
      <dsp:txXfrm>
        <a:off x="239872" y="2059047"/>
        <a:ext cx="837728" cy="837728"/>
      </dsp:txXfrm>
    </dsp:sp>
    <dsp:sp modelId="{B77B6D6D-C808-4C24-A3A8-B1C329982B0A}">
      <dsp:nvSpPr>
        <dsp:cNvPr id="0" name=""/>
        <dsp:cNvSpPr/>
      </dsp:nvSpPr>
      <dsp:spPr>
        <a:xfrm rot="13800000">
          <a:off x="1619745" y="1987076"/>
          <a:ext cx="1071168" cy="37018"/>
        </a:xfrm>
        <a:custGeom>
          <a:avLst/>
          <a:gdLst/>
          <a:ahLst/>
          <a:cxnLst/>
          <a:rect l="0" t="0" r="0" b="0"/>
          <a:pathLst>
            <a:path>
              <a:moveTo>
                <a:pt x="0" y="18509"/>
              </a:moveTo>
              <a:lnTo>
                <a:pt x="1071168" y="18509"/>
              </a:lnTo>
            </a:path>
          </a:pathLst>
        </a:custGeom>
        <a:noFill/>
        <a:ln w="25400" cap="flat" cmpd="sng" algn="ctr">
          <a:solidFill>
            <a:schemeClr val="accent5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 rot="10800000">
        <a:off x="2128550" y="1978806"/>
        <a:ext cx="53558" cy="53558"/>
      </dsp:txXfrm>
    </dsp:sp>
    <dsp:sp modelId="{7AA3F8E9-4F7D-4077-B872-39B2EB8F7396}">
      <dsp:nvSpPr>
        <dsp:cNvPr id="0" name=""/>
        <dsp:cNvSpPr/>
      </dsp:nvSpPr>
      <dsp:spPr>
        <a:xfrm>
          <a:off x="837935" y="549164"/>
          <a:ext cx="1184726" cy="1184726"/>
        </a:xfrm>
        <a:prstGeom prst="ellipse">
          <a:avLst/>
        </a:prstGeom>
        <a:solidFill>
          <a:schemeClr val="accent5">
            <a:shade val="50000"/>
            <a:hueOff val="56216"/>
            <a:satOff val="-1243"/>
            <a:lumOff val="93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a-DK" sz="800" kern="1200">
              <a:latin typeface="Arial" pitchFamily="34" charset="0"/>
              <a:cs typeface="Arial" pitchFamily="34" charset="0"/>
            </a:rPr>
            <a:t>Opprettholdende faktor</a:t>
          </a:r>
          <a:endParaRPr lang="nb-NO" sz="800" kern="1200"/>
        </a:p>
      </dsp:txBody>
      <dsp:txXfrm>
        <a:off x="1011434" y="722663"/>
        <a:ext cx="837728" cy="8377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4B65-58D6-43F1-B3F6-7597B5D6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FLIK INFO-ark svart-hvitt bunnstripe</Template>
  <TotalTime>2</TotalTime>
  <Pages>7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Øivind Jacobsen</dc:creator>
  <cp:lastModifiedBy>Øyvind Rognli</cp:lastModifiedBy>
  <cp:revision>3</cp:revision>
  <dcterms:created xsi:type="dcterms:W3CDTF">2024-11-27T12:38:00Z</dcterms:created>
  <dcterms:modified xsi:type="dcterms:W3CDTF">2024-12-03T15:16:00Z</dcterms:modified>
</cp:coreProperties>
</file>